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DE3" w:rsidRPr="00D2211B" w:rsidRDefault="00984175" w:rsidP="00500C11">
      <w:pPr>
        <w:jc w:val="right"/>
        <w:rPr>
          <w:rFonts w:ascii="Times New Roman" w:hAnsi="Times New Roman" w:cs="Times New Roman"/>
          <w:sz w:val="22"/>
          <w:szCs w:val="22"/>
        </w:rPr>
      </w:pPr>
      <w:r w:rsidRPr="00D2211B">
        <w:rPr>
          <w:rFonts w:ascii="Times New Roman" w:hAnsi="Times New Roman" w:cs="Times New Roman"/>
          <w:noProof/>
          <w:sz w:val="22"/>
          <w:szCs w:val="22"/>
          <w:lang w:eastAsia="pl-PL"/>
        </w:rPr>
        <w:drawing>
          <wp:anchor distT="0" distB="0" distL="114300" distR="114300" simplePos="0" relativeHeight="251659264" behindDoc="1" locked="0" layoutInCell="1" allowOverlap="1">
            <wp:simplePos x="0" y="0"/>
            <wp:positionH relativeFrom="column">
              <wp:posOffset>-697865</wp:posOffset>
            </wp:positionH>
            <wp:positionV relativeFrom="paragraph">
              <wp:posOffset>-431800</wp:posOffset>
            </wp:positionV>
            <wp:extent cx="1249680" cy="701040"/>
            <wp:effectExtent l="0" t="0" r="0" b="0"/>
            <wp:wrapSquare wrapText="bothSides"/>
            <wp:docPr id="2" name="Obraz 2" descr="LGD Trzy Krajobra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GD Trzy Krajobrazy"/>
                    <pic:cNvPicPr>
                      <a:picLocks noChangeAspect="1" noChangeArrowheads="1"/>
                    </pic:cNvPicPr>
                  </pic:nvPicPr>
                  <pic:blipFill>
                    <a:blip r:embed="rId9" cstate="print"/>
                    <a:srcRect/>
                    <a:stretch>
                      <a:fillRect/>
                    </a:stretch>
                  </pic:blipFill>
                  <pic:spPr bwMode="auto">
                    <a:xfrm>
                      <a:off x="0" y="0"/>
                      <a:ext cx="1249680" cy="701040"/>
                    </a:xfrm>
                    <a:prstGeom prst="rect">
                      <a:avLst/>
                    </a:prstGeom>
                    <a:noFill/>
                  </pic:spPr>
                </pic:pic>
              </a:graphicData>
            </a:graphic>
          </wp:anchor>
        </w:drawing>
      </w:r>
      <w:r w:rsidR="005E63CD" w:rsidRPr="00D2211B">
        <w:rPr>
          <w:rFonts w:ascii="Times New Roman" w:hAnsi="Times New Roman" w:cs="Times New Roman"/>
          <w:color w:val="000000"/>
          <w:sz w:val="22"/>
          <w:szCs w:val="22"/>
        </w:rPr>
        <w:t>Załącznik nr 1 do Regulaminu naboru wniosków o przyznanie pomocy</w:t>
      </w:r>
    </w:p>
    <w:p w:rsidR="001535D1" w:rsidRPr="00884261" w:rsidRDefault="001535D1" w:rsidP="00D2211B">
      <w:pPr>
        <w:pStyle w:val="NormalnyWeb"/>
        <w:jc w:val="center"/>
        <w:rPr>
          <w:b/>
          <w:color w:val="000000"/>
          <w:sz w:val="28"/>
          <w:szCs w:val="28"/>
        </w:rPr>
      </w:pPr>
      <w:r w:rsidRPr="00884261">
        <w:rPr>
          <w:b/>
          <w:color w:val="000000"/>
          <w:sz w:val="28"/>
          <w:szCs w:val="28"/>
        </w:rPr>
        <w:t>Lokalne kryteria wyboru</w:t>
      </w:r>
    </w:p>
    <w:p w:rsidR="005E63CD" w:rsidRPr="00884261" w:rsidRDefault="001535D1" w:rsidP="005E63CD">
      <w:pPr>
        <w:ind w:left="-709"/>
        <w:jc w:val="center"/>
        <w:rPr>
          <w:rFonts w:ascii="Times New Roman" w:hAnsi="Times New Roman" w:cs="Times New Roman"/>
          <w:sz w:val="22"/>
          <w:szCs w:val="22"/>
        </w:rPr>
      </w:pPr>
      <w:r w:rsidRPr="00884261">
        <w:rPr>
          <w:rFonts w:ascii="Times New Roman" w:hAnsi="Times New Roman" w:cs="Times New Roman"/>
          <w:sz w:val="22"/>
          <w:szCs w:val="22"/>
        </w:rPr>
        <w:t xml:space="preserve">Przedsięwzięcie: 1.1.1 </w:t>
      </w:r>
      <w:r w:rsidR="005E63CD" w:rsidRPr="00884261">
        <w:rPr>
          <w:rFonts w:ascii="Times New Roman" w:hAnsi="Times New Roman" w:cs="Times New Roman"/>
          <w:sz w:val="22"/>
          <w:szCs w:val="22"/>
        </w:rPr>
        <w:t>Podniesienie świadomości proekologicznej lokalnej społeczności obszaru LGD, w zakresie ochrony środowiska, z wykorzystaniem technologii cyfrowych</w:t>
      </w:r>
    </w:p>
    <w:tbl>
      <w:tblPr>
        <w:tblStyle w:val="Tabela-Siatka"/>
        <w:tblpPr w:leftFromText="141" w:rightFromText="141" w:vertAnchor="text" w:horzAnchor="margin" w:tblpXSpec="center" w:tblpY="911"/>
        <w:tblW w:w="5324" w:type="pct"/>
        <w:tblLook w:val="04A0"/>
      </w:tblPr>
      <w:tblGrid>
        <w:gridCol w:w="6987"/>
        <w:gridCol w:w="142"/>
        <w:gridCol w:w="945"/>
        <w:gridCol w:w="487"/>
        <w:gridCol w:w="1329"/>
      </w:tblGrid>
      <w:tr w:rsidR="00764DE3" w:rsidRPr="00884261" w:rsidTr="001535D1">
        <w:tc>
          <w:tcPr>
            <w:tcW w:w="5000" w:type="pct"/>
            <w:gridSpan w:val="5"/>
            <w:shd w:val="clear" w:color="auto" w:fill="D9F2D0" w:themeFill="accent6" w:themeFillTint="33"/>
          </w:tcPr>
          <w:p w:rsidR="00764DE3" w:rsidRPr="00884261" w:rsidRDefault="005E63CD" w:rsidP="00884261">
            <w:pPr>
              <w:pStyle w:val="Akapitzlist"/>
              <w:numPr>
                <w:ilvl w:val="2"/>
                <w:numId w:val="1"/>
              </w:numPr>
              <w:spacing w:line="278" w:lineRule="auto"/>
              <w:rPr>
                <w:rFonts w:ascii="Times New Roman" w:hAnsi="Times New Roman" w:cs="Times New Roman"/>
              </w:rPr>
            </w:pPr>
            <w:r w:rsidRPr="00884261">
              <w:rPr>
                <w:rFonts w:ascii="Times New Roman" w:hAnsi="Times New Roman" w:cs="Times New Roman"/>
                <w:b/>
              </w:rPr>
              <w:t xml:space="preserve">Podniesienie świadomości proekologicznej lokalnej społeczności obszaru LGD, w zakresie ochrony środowiska, z wykorzystaniem technologii cyfrowych </w:t>
            </w:r>
          </w:p>
        </w:tc>
      </w:tr>
      <w:tr w:rsidR="00764DE3" w:rsidRPr="00884261" w:rsidTr="001535D1">
        <w:trPr>
          <w:trHeight w:val="1084"/>
        </w:trPr>
        <w:tc>
          <w:tcPr>
            <w:tcW w:w="5000" w:type="pct"/>
            <w:gridSpan w:val="5"/>
          </w:tcPr>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 xml:space="preserve">Kryterium dostępu nr 1: </w:t>
            </w:r>
          </w:p>
          <w:p w:rsidR="00764DE3" w:rsidRPr="00884261" w:rsidRDefault="005E63CD" w:rsidP="00884261">
            <w:pPr>
              <w:spacing w:after="200" w:line="276" w:lineRule="auto"/>
              <w:rPr>
                <w:rFonts w:ascii="Times New Roman" w:hAnsi="Times New Roman" w:cs="Times New Roman"/>
              </w:rPr>
            </w:pPr>
            <w:r w:rsidRPr="00884261">
              <w:rPr>
                <w:rFonts w:ascii="Times New Roman" w:hAnsi="Times New Roman" w:cs="Times New Roman"/>
                <w:bCs/>
              </w:rPr>
              <w:t>Objęcie projektem całego obszaru LSR</w:t>
            </w:r>
          </w:p>
          <w:p w:rsidR="00764DE3" w:rsidRPr="00884261" w:rsidRDefault="005E63CD" w:rsidP="00884261">
            <w:pPr>
              <w:spacing w:line="276" w:lineRule="auto"/>
              <w:rPr>
                <w:rFonts w:ascii="Times New Roman" w:hAnsi="Times New Roman" w:cs="Times New Roman"/>
                <w:b/>
              </w:rPr>
            </w:pPr>
            <w:r w:rsidRPr="00884261">
              <w:rPr>
                <w:rFonts w:ascii="Times New Roman" w:hAnsi="Times New Roman" w:cs="Times New Roman"/>
                <w:b/>
              </w:rPr>
              <w:t xml:space="preserve">Opis kryterium: </w:t>
            </w:r>
          </w:p>
          <w:p w:rsidR="00D91956" w:rsidRPr="00884261" w:rsidRDefault="005E63CD" w:rsidP="00884261">
            <w:pPr>
              <w:spacing w:after="200" w:line="278" w:lineRule="auto"/>
              <w:rPr>
                <w:rFonts w:ascii="Times New Roman" w:hAnsi="Times New Roman" w:cs="Times New Roman"/>
              </w:rPr>
            </w:pPr>
            <w:r w:rsidRPr="00884261">
              <w:rPr>
                <w:rFonts w:ascii="Times New Roman" w:hAnsi="Times New Roman" w:cs="Times New Roman"/>
              </w:rPr>
              <w:t>Projekt będzie realizowany na terenie całego obszaru LSR, tj. gmin wiejskich: Cedry Wielkie, Suchy Dąb, Pruszcz Gdański, Pszczółki, Trąbki Wielkie, Kolbudy.</w:t>
            </w:r>
          </w:p>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Źródło weryfikacji:</w:t>
            </w:r>
          </w:p>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rPr>
              <w:t>WOPP,  załącznik nr 9 do WOPP</w:t>
            </w:r>
          </w:p>
        </w:tc>
      </w:tr>
      <w:tr w:rsidR="00764DE3" w:rsidRPr="00884261" w:rsidTr="001535D1">
        <w:tc>
          <w:tcPr>
            <w:tcW w:w="3532" w:type="pct"/>
          </w:tcPr>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rPr>
              <w:t>Projekt będzie realizowany na terenie całego obszaru LSR</w:t>
            </w:r>
          </w:p>
        </w:tc>
        <w:tc>
          <w:tcPr>
            <w:tcW w:w="1468" w:type="pct"/>
            <w:gridSpan w:val="4"/>
          </w:tcPr>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spełnione</w:t>
            </w:r>
          </w:p>
        </w:tc>
      </w:tr>
      <w:tr w:rsidR="00764DE3" w:rsidRPr="00884261" w:rsidTr="001535D1">
        <w:trPr>
          <w:trHeight w:val="316"/>
        </w:trPr>
        <w:tc>
          <w:tcPr>
            <w:tcW w:w="3532" w:type="pct"/>
          </w:tcPr>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rPr>
              <w:t>Projekt nie będzie realizowany na terenie całego obszaru LSR</w:t>
            </w:r>
          </w:p>
        </w:tc>
        <w:tc>
          <w:tcPr>
            <w:tcW w:w="1468" w:type="pct"/>
            <w:gridSpan w:val="4"/>
          </w:tcPr>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niespełnione</w:t>
            </w:r>
          </w:p>
        </w:tc>
      </w:tr>
      <w:tr w:rsidR="00764DE3" w:rsidRPr="00884261" w:rsidTr="001535D1">
        <w:trPr>
          <w:trHeight w:val="135"/>
        </w:trPr>
        <w:tc>
          <w:tcPr>
            <w:tcW w:w="5000" w:type="pct"/>
            <w:gridSpan w:val="5"/>
            <w:shd w:val="clear" w:color="auto" w:fill="D9F2D0" w:themeFill="accent6" w:themeFillTint="33"/>
          </w:tcPr>
          <w:p w:rsidR="00764DE3" w:rsidRPr="00884261" w:rsidRDefault="00764DE3" w:rsidP="00D2211B">
            <w:pPr>
              <w:spacing w:line="278" w:lineRule="auto"/>
              <w:rPr>
                <w:rFonts w:ascii="Times New Roman" w:hAnsi="Times New Roman" w:cs="Times New Roman"/>
                <w:b/>
              </w:rPr>
            </w:pPr>
          </w:p>
        </w:tc>
      </w:tr>
      <w:tr w:rsidR="00764DE3" w:rsidRPr="00884261" w:rsidTr="001535D1">
        <w:tc>
          <w:tcPr>
            <w:tcW w:w="5000" w:type="pct"/>
            <w:gridSpan w:val="5"/>
          </w:tcPr>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Kryterium dostępu nr 2:</w:t>
            </w:r>
          </w:p>
          <w:p w:rsidR="00764DE3" w:rsidRPr="00884261" w:rsidRDefault="005E63CD" w:rsidP="00884261">
            <w:pPr>
              <w:spacing w:after="200" w:line="278" w:lineRule="auto"/>
              <w:rPr>
                <w:rFonts w:ascii="Times New Roman" w:hAnsi="Times New Roman" w:cs="Times New Roman"/>
                <w:b/>
                <w:bCs/>
              </w:rPr>
            </w:pPr>
            <w:r w:rsidRPr="00884261">
              <w:rPr>
                <w:rFonts w:ascii="Times New Roman" w:hAnsi="Times New Roman" w:cs="Times New Roman"/>
              </w:rPr>
              <w:t>Zasięg oddziaływania projektu na grupy docelowe, w tym osoby ze zdefiniowanych grup w niekorzystnej sytuacji</w:t>
            </w:r>
            <w:r w:rsidRPr="00884261">
              <w:rPr>
                <w:rFonts w:ascii="Times New Roman" w:hAnsi="Times New Roman" w:cs="Times New Roman"/>
                <w:b/>
                <w:bCs/>
              </w:rPr>
              <w:t xml:space="preserve"> </w:t>
            </w:r>
          </w:p>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b/>
                <w:bCs/>
              </w:rPr>
              <w:t>Opis kryterium:</w:t>
            </w:r>
            <w:r w:rsidRPr="00884261">
              <w:rPr>
                <w:rFonts w:ascii="Times New Roman" w:hAnsi="Times New Roman" w:cs="Times New Roman"/>
              </w:rPr>
              <w:t xml:space="preserve"> </w:t>
            </w:r>
          </w:p>
          <w:p w:rsidR="00764DE3" w:rsidRPr="00884261" w:rsidRDefault="005E63CD" w:rsidP="00884261">
            <w:pPr>
              <w:spacing w:after="200" w:line="278" w:lineRule="auto"/>
              <w:rPr>
                <w:rFonts w:ascii="Times New Roman" w:hAnsi="Times New Roman" w:cs="Times New Roman"/>
              </w:rPr>
            </w:pPr>
            <w:r w:rsidRPr="00884261">
              <w:rPr>
                <w:rFonts w:ascii="Times New Roman" w:hAnsi="Times New Roman" w:cs="Times New Roman"/>
              </w:rPr>
              <w:t>Projekt obejmuje grupy docelowe: pracownicy JSFP, przedsiębiorcy, rolnicy, dzieci i młodzież, lokalne organizacje oraz mieszkańców obszaru, ze szczególnym uwzględnieniem osób ze zdefiniowanych grup w niekorzystnej sytuacji</w:t>
            </w:r>
            <w:r w:rsidR="00276CA2" w:rsidRPr="00884261">
              <w:rPr>
                <w:rFonts w:ascii="Times New Roman" w:hAnsi="Times New Roman" w:cs="Times New Roman"/>
              </w:rPr>
              <w:t xml:space="preserve"> </w:t>
            </w:r>
            <w:r w:rsidR="00BF4ECF" w:rsidRPr="00884261">
              <w:rPr>
                <w:rFonts w:ascii="Times New Roman" w:hAnsi="Times New Roman" w:cs="Times New Roman"/>
              </w:rPr>
              <w:t>(seniorzy 60+, ludzie młodzi do 25 roku życia, niepełnosprawni i ich opiekunowie)</w:t>
            </w:r>
            <w:r w:rsidRPr="00884261">
              <w:rPr>
                <w:rFonts w:ascii="Times New Roman" w:hAnsi="Times New Roman" w:cs="Times New Roman"/>
              </w:rPr>
              <w:t>. Projekt przewiduje dostosowanie narzędzi i zakresu szkolenia indywidualnie dla każdej z grup docelowych.</w:t>
            </w:r>
          </w:p>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Źródło weryfikacji:</w:t>
            </w:r>
          </w:p>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rPr>
              <w:t>WOPP, załącznik nr 9 do WOPP</w:t>
            </w:r>
          </w:p>
        </w:tc>
      </w:tr>
      <w:tr w:rsidR="00764DE3" w:rsidRPr="00884261" w:rsidTr="001535D1">
        <w:trPr>
          <w:trHeight w:val="587"/>
        </w:trPr>
        <w:tc>
          <w:tcPr>
            <w:tcW w:w="4082" w:type="pct"/>
            <w:gridSpan w:val="3"/>
          </w:tcPr>
          <w:p w:rsidR="00764DE3" w:rsidRPr="00884261" w:rsidRDefault="009E3FF5" w:rsidP="00D2211B">
            <w:pPr>
              <w:spacing w:line="278" w:lineRule="auto"/>
              <w:rPr>
                <w:rFonts w:ascii="Times New Roman" w:hAnsi="Times New Roman" w:cs="Times New Roman"/>
              </w:rPr>
            </w:pPr>
            <w:r w:rsidRPr="00884261">
              <w:rPr>
                <w:rFonts w:ascii="Times New Roman" w:hAnsi="Times New Roman" w:cs="Times New Roman"/>
                <w:bCs/>
              </w:rPr>
              <w:t xml:space="preserve">we wniosku zawarto informację o oddziaływaniu na grupę docelową </w:t>
            </w:r>
            <w:r w:rsidRPr="00884261">
              <w:rPr>
                <w:rFonts w:ascii="Times New Roman" w:hAnsi="Times New Roman" w:cs="Times New Roman"/>
              </w:rPr>
              <w:t>w tym osoby ze specjalnymi potrzebami i w niekorzystnej sytuacji</w:t>
            </w:r>
          </w:p>
        </w:tc>
        <w:tc>
          <w:tcPr>
            <w:tcW w:w="918" w:type="pct"/>
            <w:gridSpan w:val="2"/>
          </w:tcPr>
          <w:p w:rsidR="00764DE3" w:rsidRPr="00884261" w:rsidRDefault="009E3FF5" w:rsidP="00D2211B">
            <w:pPr>
              <w:spacing w:line="278" w:lineRule="auto"/>
              <w:rPr>
                <w:rFonts w:ascii="Times New Roman" w:hAnsi="Times New Roman" w:cs="Times New Roman"/>
                <w:b/>
              </w:rPr>
            </w:pPr>
            <w:r w:rsidRPr="00884261">
              <w:rPr>
                <w:rFonts w:ascii="Times New Roman" w:hAnsi="Times New Roman" w:cs="Times New Roman"/>
                <w:b/>
              </w:rPr>
              <w:t>spełnione</w:t>
            </w:r>
          </w:p>
        </w:tc>
      </w:tr>
      <w:tr w:rsidR="00764DE3" w:rsidRPr="00884261" w:rsidTr="001535D1">
        <w:tc>
          <w:tcPr>
            <w:tcW w:w="4082" w:type="pct"/>
            <w:gridSpan w:val="3"/>
          </w:tcPr>
          <w:p w:rsidR="00764DE3" w:rsidRPr="00884261" w:rsidRDefault="009E3FF5" w:rsidP="00D2211B">
            <w:pPr>
              <w:spacing w:line="278" w:lineRule="auto"/>
              <w:rPr>
                <w:rFonts w:ascii="Times New Roman" w:hAnsi="Times New Roman" w:cs="Times New Roman"/>
              </w:rPr>
            </w:pPr>
            <w:r w:rsidRPr="00884261">
              <w:rPr>
                <w:rFonts w:ascii="Times New Roman" w:hAnsi="Times New Roman" w:cs="Times New Roman"/>
                <w:bCs/>
              </w:rPr>
              <w:t>we wniosku  nie zawarto informacji o oddziaływaniu lub projekt nie obejmuje indywidualnego podejścia do wszystkich grup docelowych</w:t>
            </w:r>
          </w:p>
        </w:tc>
        <w:tc>
          <w:tcPr>
            <w:tcW w:w="918" w:type="pct"/>
            <w:gridSpan w:val="2"/>
          </w:tcPr>
          <w:p w:rsidR="00764DE3" w:rsidRPr="00884261" w:rsidRDefault="009E3FF5" w:rsidP="00D2211B">
            <w:pPr>
              <w:spacing w:line="278" w:lineRule="auto"/>
              <w:rPr>
                <w:rFonts w:ascii="Times New Roman" w:hAnsi="Times New Roman" w:cs="Times New Roman"/>
                <w:b/>
              </w:rPr>
            </w:pPr>
            <w:r w:rsidRPr="00884261">
              <w:rPr>
                <w:rFonts w:ascii="Times New Roman" w:hAnsi="Times New Roman" w:cs="Times New Roman"/>
                <w:b/>
              </w:rPr>
              <w:t>niespełnione</w:t>
            </w:r>
          </w:p>
        </w:tc>
      </w:tr>
      <w:tr w:rsidR="00BF517B" w:rsidRPr="00884261" w:rsidTr="001535D1">
        <w:trPr>
          <w:trHeight w:val="134"/>
        </w:trPr>
        <w:tc>
          <w:tcPr>
            <w:tcW w:w="5000" w:type="pct"/>
            <w:gridSpan w:val="5"/>
            <w:shd w:val="clear" w:color="auto" w:fill="B3E5A1" w:themeFill="accent6" w:themeFillTint="66"/>
          </w:tcPr>
          <w:p w:rsidR="00BF517B" w:rsidRPr="00884261" w:rsidRDefault="00BF517B" w:rsidP="00D2211B">
            <w:pPr>
              <w:spacing w:line="278" w:lineRule="auto"/>
              <w:rPr>
                <w:rFonts w:ascii="Times New Roman" w:hAnsi="Times New Roman" w:cs="Times New Roman"/>
                <w:b/>
              </w:rPr>
            </w:pPr>
          </w:p>
        </w:tc>
      </w:tr>
      <w:tr w:rsidR="00BF517B" w:rsidRPr="00884261" w:rsidTr="001535D1">
        <w:tc>
          <w:tcPr>
            <w:tcW w:w="5000" w:type="pct"/>
            <w:gridSpan w:val="5"/>
          </w:tcPr>
          <w:p w:rsidR="00BF517B" w:rsidRPr="00884261" w:rsidRDefault="009E3FF5" w:rsidP="00D2211B">
            <w:pPr>
              <w:spacing w:line="278" w:lineRule="auto"/>
              <w:rPr>
                <w:rFonts w:ascii="Times New Roman" w:hAnsi="Times New Roman" w:cs="Times New Roman"/>
                <w:b/>
              </w:rPr>
            </w:pPr>
            <w:r w:rsidRPr="00884261">
              <w:rPr>
                <w:rFonts w:ascii="Times New Roman" w:hAnsi="Times New Roman" w:cs="Times New Roman"/>
                <w:b/>
              </w:rPr>
              <w:t>Kryterium dostępu nr 3:</w:t>
            </w:r>
          </w:p>
          <w:p w:rsidR="00BF517B" w:rsidRPr="00884261" w:rsidRDefault="009E3FF5" w:rsidP="00884261">
            <w:pPr>
              <w:spacing w:after="200" w:line="278" w:lineRule="auto"/>
              <w:rPr>
                <w:rFonts w:ascii="Times New Roman" w:hAnsi="Times New Roman" w:cs="Times New Roman"/>
              </w:rPr>
            </w:pPr>
            <w:r w:rsidRPr="00884261">
              <w:rPr>
                <w:rFonts w:ascii="Times New Roman" w:hAnsi="Times New Roman" w:cs="Times New Roman"/>
              </w:rPr>
              <w:t>Realizacja wskaźnika rezultatu</w:t>
            </w:r>
          </w:p>
          <w:p w:rsidR="00BF517B" w:rsidRPr="00884261" w:rsidRDefault="009E3FF5" w:rsidP="00D2211B">
            <w:pPr>
              <w:spacing w:line="278" w:lineRule="auto"/>
              <w:rPr>
                <w:rFonts w:ascii="Times New Roman" w:hAnsi="Times New Roman" w:cs="Times New Roman"/>
                <w:b/>
              </w:rPr>
            </w:pPr>
            <w:r w:rsidRPr="00884261">
              <w:rPr>
                <w:rFonts w:ascii="Times New Roman" w:hAnsi="Times New Roman" w:cs="Times New Roman"/>
                <w:b/>
              </w:rPr>
              <w:t>Opis kryterium:</w:t>
            </w:r>
          </w:p>
          <w:p w:rsidR="00BF517B" w:rsidRPr="00884261" w:rsidRDefault="003E1133" w:rsidP="00884261">
            <w:pPr>
              <w:spacing w:after="200" w:line="278" w:lineRule="auto"/>
              <w:rPr>
                <w:rFonts w:ascii="Times New Roman" w:hAnsi="Times New Roman" w:cs="Times New Roman"/>
              </w:rPr>
            </w:pPr>
            <w:r w:rsidRPr="00884261">
              <w:rPr>
                <w:rFonts w:ascii="Times New Roman" w:hAnsi="Times New Roman" w:cs="Times New Roman"/>
              </w:rPr>
              <w:t>Zwiększenie</w:t>
            </w:r>
            <w:r w:rsidR="005E63CD" w:rsidRPr="00884261">
              <w:rPr>
                <w:rFonts w:ascii="Times New Roman" w:hAnsi="Times New Roman" w:cs="Times New Roman"/>
              </w:rPr>
              <w:t xml:space="preserve"> efektywności dzięki wiedzy i innowacjom: liczba osób korzystających ze wsparcia w zakresie </w:t>
            </w:r>
            <w:r w:rsidR="005E63CD" w:rsidRPr="00884261">
              <w:rPr>
                <w:rFonts w:ascii="Times New Roman" w:hAnsi="Times New Roman" w:cs="Times New Roman"/>
              </w:rPr>
              <w:lastRenderedPageBreak/>
              <w:t>doradztwa, szkoleń, wymiany wiedzy lub uczestnictwa w grupach operacyjnych europejskiego partnerstwa innowacyjnego (EPI) wspieranych w ramach WPR w celu zwiększenia zrównoważonej efektywności gospodarczej, środowiskowej, klimatycznej i w zakresie gospodarowania zasobami</w:t>
            </w:r>
          </w:p>
          <w:p w:rsidR="00BF517B" w:rsidRPr="00884261" w:rsidRDefault="009E3FF5" w:rsidP="00D2211B">
            <w:pPr>
              <w:spacing w:line="278" w:lineRule="auto"/>
              <w:rPr>
                <w:rFonts w:ascii="Times New Roman" w:hAnsi="Times New Roman" w:cs="Times New Roman"/>
                <w:b/>
              </w:rPr>
            </w:pPr>
            <w:r w:rsidRPr="00884261">
              <w:rPr>
                <w:rFonts w:ascii="Times New Roman" w:hAnsi="Times New Roman" w:cs="Times New Roman"/>
                <w:b/>
              </w:rPr>
              <w:t>Źródło weryfikacji:</w:t>
            </w:r>
          </w:p>
          <w:p w:rsidR="00BF517B" w:rsidRPr="00884261" w:rsidRDefault="009E3FF5" w:rsidP="00D2211B">
            <w:pPr>
              <w:spacing w:line="278" w:lineRule="auto"/>
              <w:rPr>
                <w:rFonts w:ascii="Times New Roman" w:hAnsi="Times New Roman" w:cs="Times New Roman"/>
              </w:rPr>
            </w:pPr>
            <w:proofErr w:type="spellStart"/>
            <w:r w:rsidRPr="00884261">
              <w:rPr>
                <w:rFonts w:ascii="Times New Roman" w:hAnsi="Times New Roman" w:cs="Times New Roman"/>
              </w:rPr>
              <w:t>Wopp</w:t>
            </w:r>
            <w:proofErr w:type="spellEnd"/>
            <w:r w:rsidRPr="00884261">
              <w:rPr>
                <w:rFonts w:ascii="Times New Roman" w:hAnsi="Times New Roman" w:cs="Times New Roman"/>
              </w:rPr>
              <w:t>,  załącznik nr 9 do WOPP</w:t>
            </w:r>
          </w:p>
        </w:tc>
      </w:tr>
      <w:tr w:rsidR="00BF517B" w:rsidRPr="00884261" w:rsidTr="001535D1">
        <w:tc>
          <w:tcPr>
            <w:tcW w:w="4082" w:type="pct"/>
            <w:gridSpan w:val="3"/>
          </w:tcPr>
          <w:p w:rsidR="00BF517B" w:rsidRPr="00884261" w:rsidRDefault="009E3FF5" w:rsidP="00D2211B">
            <w:pPr>
              <w:spacing w:line="278" w:lineRule="auto"/>
              <w:rPr>
                <w:rFonts w:ascii="Times New Roman" w:hAnsi="Times New Roman" w:cs="Times New Roman"/>
                <w:bCs/>
              </w:rPr>
            </w:pPr>
            <w:r w:rsidRPr="00884261">
              <w:rPr>
                <w:rFonts w:ascii="Times New Roman" w:hAnsi="Times New Roman" w:cs="Times New Roman"/>
                <w:bCs/>
              </w:rPr>
              <w:lastRenderedPageBreak/>
              <w:t>W ramach operacji zostanie przeszkolonych co najmniej 100 osób</w:t>
            </w:r>
          </w:p>
        </w:tc>
        <w:tc>
          <w:tcPr>
            <w:tcW w:w="918" w:type="pct"/>
            <w:gridSpan w:val="2"/>
          </w:tcPr>
          <w:p w:rsidR="00BF517B" w:rsidRPr="00884261" w:rsidRDefault="009E3FF5" w:rsidP="00D2211B">
            <w:pPr>
              <w:spacing w:line="278" w:lineRule="auto"/>
              <w:rPr>
                <w:rFonts w:ascii="Times New Roman" w:hAnsi="Times New Roman" w:cs="Times New Roman"/>
                <w:b/>
              </w:rPr>
            </w:pPr>
            <w:r w:rsidRPr="00884261">
              <w:rPr>
                <w:rFonts w:ascii="Times New Roman" w:hAnsi="Times New Roman" w:cs="Times New Roman"/>
                <w:b/>
              </w:rPr>
              <w:t>spełnione</w:t>
            </w:r>
          </w:p>
        </w:tc>
      </w:tr>
      <w:tr w:rsidR="00BF517B" w:rsidRPr="00884261" w:rsidTr="001535D1">
        <w:tc>
          <w:tcPr>
            <w:tcW w:w="4082" w:type="pct"/>
            <w:gridSpan w:val="3"/>
          </w:tcPr>
          <w:p w:rsidR="00BF517B" w:rsidRPr="00884261" w:rsidRDefault="009E3FF5" w:rsidP="00D2211B">
            <w:pPr>
              <w:spacing w:line="278" w:lineRule="auto"/>
              <w:rPr>
                <w:rFonts w:ascii="Times New Roman" w:hAnsi="Times New Roman" w:cs="Times New Roman"/>
                <w:bCs/>
              </w:rPr>
            </w:pPr>
            <w:r w:rsidRPr="00884261">
              <w:rPr>
                <w:rFonts w:ascii="Times New Roman" w:hAnsi="Times New Roman" w:cs="Times New Roman"/>
                <w:bCs/>
              </w:rPr>
              <w:t>W ramach operacji zostanie przeszkolonych mniej niż 100 osób</w:t>
            </w:r>
          </w:p>
        </w:tc>
        <w:tc>
          <w:tcPr>
            <w:tcW w:w="918" w:type="pct"/>
            <w:gridSpan w:val="2"/>
          </w:tcPr>
          <w:p w:rsidR="00BF517B" w:rsidRPr="00884261" w:rsidRDefault="009E3FF5" w:rsidP="00D2211B">
            <w:pPr>
              <w:spacing w:line="278" w:lineRule="auto"/>
              <w:rPr>
                <w:rFonts w:ascii="Times New Roman" w:hAnsi="Times New Roman" w:cs="Times New Roman"/>
                <w:b/>
              </w:rPr>
            </w:pPr>
            <w:r w:rsidRPr="00884261">
              <w:rPr>
                <w:rFonts w:ascii="Times New Roman" w:hAnsi="Times New Roman" w:cs="Times New Roman"/>
                <w:b/>
              </w:rPr>
              <w:t>niespełnione</w:t>
            </w:r>
          </w:p>
        </w:tc>
      </w:tr>
      <w:tr w:rsidR="00764DE3" w:rsidRPr="00884261" w:rsidTr="001535D1">
        <w:tc>
          <w:tcPr>
            <w:tcW w:w="5000" w:type="pct"/>
            <w:gridSpan w:val="5"/>
            <w:shd w:val="clear" w:color="auto" w:fill="D9F2D0" w:themeFill="accent6" w:themeFillTint="33"/>
          </w:tcPr>
          <w:p w:rsidR="00764DE3" w:rsidRPr="00884261" w:rsidRDefault="00764DE3" w:rsidP="00D2211B">
            <w:pPr>
              <w:spacing w:line="278" w:lineRule="auto"/>
              <w:rPr>
                <w:rFonts w:ascii="Times New Roman" w:hAnsi="Times New Roman" w:cs="Times New Roman"/>
                <w:b/>
              </w:rPr>
            </w:pPr>
          </w:p>
        </w:tc>
      </w:tr>
      <w:tr w:rsidR="00764DE3" w:rsidRPr="00884261" w:rsidTr="001535D1">
        <w:tc>
          <w:tcPr>
            <w:tcW w:w="5000" w:type="pct"/>
            <w:gridSpan w:val="5"/>
          </w:tcPr>
          <w:p w:rsidR="00764DE3" w:rsidRPr="00884261" w:rsidRDefault="009E3FF5" w:rsidP="00D2211B">
            <w:pPr>
              <w:spacing w:line="278" w:lineRule="auto"/>
              <w:rPr>
                <w:rFonts w:ascii="Times New Roman" w:hAnsi="Times New Roman" w:cs="Times New Roman"/>
                <w:b/>
              </w:rPr>
            </w:pPr>
            <w:r w:rsidRPr="00884261">
              <w:rPr>
                <w:rFonts w:ascii="Times New Roman" w:hAnsi="Times New Roman" w:cs="Times New Roman"/>
                <w:b/>
              </w:rPr>
              <w:t>Kryterium rankingujące nr 1:</w:t>
            </w:r>
          </w:p>
          <w:p w:rsidR="00764DE3" w:rsidRPr="00884261" w:rsidRDefault="009E3FF5" w:rsidP="00884261">
            <w:pPr>
              <w:spacing w:after="200" w:line="278" w:lineRule="auto"/>
              <w:rPr>
                <w:rFonts w:ascii="Times New Roman" w:hAnsi="Times New Roman" w:cs="Times New Roman"/>
                <w:bCs/>
              </w:rPr>
            </w:pPr>
            <w:r w:rsidRPr="00884261">
              <w:rPr>
                <w:rFonts w:ascii="Times New Roman" w:hAnsi="Times New Roman" w:cs="Times New Roman"/>
                <w:bCs/>
              </w:rPr>
              <w:t>Komplementarność z i innymi przedsięwzięciami zawartymi w LSR i / lub działaniami aktywizującymi w zakresie przedsięwzięć LSR związanych z ochroną środowiska poprzez zmniejszenie emisyjności, przejście na gospodarkę obiegu zamkniętego, bioróżnorodnością oraz ochroną dziedzictwa przyrodniczego.</w:t>
            </w:r>
          </w:p>
          <w:p w:rsidR="00764DE3" w:rsidRPr="00884261" w:rsidRDefault="009E3FF5" w:rsidP="00D2211B">
            <w:pPr>
              <w:spacing w:line="278" w:lineRule="auto"/>
              <w:rPr>
                <w:rFonts w:ascii="Times New Roman" w:hAnsi="Times New Roman" w:cs="Times New Roman"/>
                <w:b/>
                <w:bCs/>
              </w:rPr>
            </w:pPr>
            <w:r w:rsidRPr="00884261">
              <w:rPr>
                <w:rFonts w:ascii="Times New Roman" w:hAnsi="Times New Roman" w:cs="Times New Roman"/>
                <w:b/>
                <w:bCs/>
              </w:rPr>
              <w:t>Opis kryterium:</w:t>
            </w:r>
          </w:p>
          <w:p w:rsidR="00764DE3" w:rsidRPr="00884261" w:rsidRDefault="009E3FF5" w:rsidP="00D2211B">
            <w:pPr>
              <w:spacing w:line="278" w:lineRule="auto"/>
              <w:rPr>
                <w:rFonts w:ascii="Times New Roman" w:hAnsi="Times New Roman" w:cs="Times New Roman"/>
                <w:bCs/>
              </w:rPr>
            </w:pPr>
            <w:r w:rsidRPr="00884261">
              <w:rPr>
                <w:rFonts w:ascii="Times New Roman" w:hAnsi="Times New Roman" w:cs="Times New Roman"/>
                <w:bCs/>
              </w:rPr>
              <w:t>Preferuje się operacje komplementarne z co najmniej jednym przedsięwzięciem zawartym w LSR:</w:t>
            </w:r>
          </w:p>
          <w:p w:rsidR="005E63CD" w:rsidRPr="00884261" w:rsidRDefault="009E3FF5" w:rsidP="00D2211B">
            <w:pPr>
              <w:pStyle w:val="Akapitzlist"/>
              <w:ind w:left="142"/>
              <w:rPr>
                <w:rFonts w:ascii="Times New Roman" w:eastAsiaTheme="majorEastAsia" w:hAnsi="Times New Roman" w:cs="Times New Roman"/>
                <w:bCs/>
                <w:color w:val="0F4761" w:themeColor="accent1" w:themeShade="BF"/>
                <w:kern w:val="2"/>
              </w:rPr>
            </w:pPr>
            <w:r w:rsidRPr="00884261">
              <w:rPr>
                <w:rFonts w:ascii="Times New Roman" w:hAnsi="Times New Roman" w:cs="Times New Roman"/>
                <w:bCs/>
              </w:rPr>
              <w:t>1.2.1.Inwestycje w magazyny energii dla obiektów użyteczności publicznej lub</w:t>
            </w:r>
          </w:p>
          <w:p w:rsidR="005E63CD" w:rsidRPr="00884261" w:rsidRDefault="005E63CD" w:rsidP="00D2211B">
            <w:pPr>
              <w:pStyle w:val="Akapitzlist"/>
              <w:ind w:left="142"/>
              <w:rPr>
                <w:rFonts w:ascii="Times New Roman" w:eastAsiaTheme="majorEastAsia" w:hAnsi="Times New Roman" w:cs="Times New Roman"/>
                <w:bCs/>
                <w:color w:val="0F4761" w:themeColor="accent1" w:themeShade="BF"/>
                <w:kern w:val="2"/>
              </w:rPr>
            </w:pPr>
            <w:r w:rsidRPr="00884261">
              <w:rPr>
                <w:rFonts w:ascii="Times New Roman" w:hAnsi="Times New Roman" w:cs="Times New Roman"/>
                <w:bCs/>
              </w:rPr>
              <w:t>1.3.1. Inwestycje związane z poprawą bioróżnorodności na obszarach cennych przyrodniczo lub</w:t>
            </w:r>
          </w:p>
          <w:p w:rsidR="005E63CD" w:rsidRPr="00884261" w:rsidRDefault="005E63CD" w:rsidP="00D2211B">
            <w:pPr>
              <w:pStyle w:val="Akapitzlist"/>
              <w:ind w:left="142"/>
              <w:rPr>
                <w:rFonts w:ascii="Times New Roman" w:hAnsi="Times New Roman" w:cs="Times New Roman"/>
                <w:bCs/>
              </w:rPr>
            </w:pPr>
            <w:r w:rsidRPr="00884261">
              <w:rPr>
                <w:rFonts w:ascii="Times New Roman" w:hAnsi="Times New Roman" w:cs="Times New Roman"/>
                <w:bCs/>
              </w:rPr>
              <w:t>1.4.1.Mała zie</w:t>
            </w:r>
            <w:r w:rsidR="009C753A" w:rsidRPr="00884261">
              <w:rPr>
                <w:rFonts w:ascii="Times New Roman" w:hAnsi="Times New Roman" w:cs="Times New Roman"/>
                <w:bCs/>
              </w:rPr>
              <w:t>l</w:t>
            </w:r>
            <w:r w:rsidRPr="00884261">
              <w:rPr>
                <w:rFonts w:ascii="Times New Roman" w:hAnsi="Times New Roman" w:cs="Times New Roman"/>
                <w:bCs/>
              </w:rPr>
              <w:t>ona infrastruktura realizowana przez społeczność lokalną na rzecz swojej miejscowości, w celu ochrony środowiska i bioróżnorodności lub</w:t>
            </w:r>
          </w:p>
          <w:p w:rsidR="005E63CD" w:rsidRPr="00884261" w:rsidRDefault="005E63CD" w:rsidP="00884261">
            <w:pPr>
              <w:pStyle w:val="Akapitzlist"/>
              <w:spacing w:after="200"/>
              <w:ind w:left="142"/>
              <w:rPr>
                <w:rFonts w:ascii="Times New Roman" w:eastAsiaTheme="majorEastAsia" w:hAnsi="Times New Roman" w:cs="Times New Roman"/>
                <w:bCs/>
                <w:color w:val="0F4761" w:themeColor="accent1" w:themeShade="BF"/>
                <w:kern w:val="2"/>
              </w:rPr>
            </w:pPr>
            <w:r w:rsidRPr="00884261">
              <w:rPr>
                <w:rFonts w:ascii="Times New Roman" w:hAnsi="Times New Roman" w:cs="Times New Roman"/>
                <w:bCs/>
              </w:rPr>
              <w:t>1.5.1.</w:t>
            </w:r>
            <w:r w:rsidRPr="00884261">
              <w:rPr>
                <w:rFonts w:ascii="Times New Roman" w:hAnsi="Times New Roman" w:cs="Times New Roman"/>
              </w:rPr>
              <w:t>Rozwój działalności gospodarczej w zakresie przejścia do działalności w obiegu zamkniętym w celu zagospodarowania odpadów produkcyjnych lub ich recykling, w tym zastosowanie instalacji fotowoltaicznej w celu ochrony środowiska</w:t>
            </w:r>
          </w:p>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Źródło weryfikacji:</w:t>
            </w:r>
          </w:p>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rPr>
              <w:t>WOPP, załącznik nr 9 do WOPP</w:t>
            </w:r>
          </w:p>
        </w:tc>
      </w:tr>
      <w:tr w:rsidR="00764DE3" w:rsidRPr="00884261" w:rsidTr="001535D1">
        <w:tc>
          <w:tcPr>
            <w:tcW w:w="4328" w:type="pct"/>
            <w:gridSpan w:val="4"/>
          </w:tcPr>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rPr>
              <w:t>wnioskodawca wykazał komplementarność z co najmniej jednym przedsięwzięciem, zawartym w LSR</w:t>
            </w:r>
          </w:p>
        </w:tc>
        <w:tc>
          <w:tcPr>
            <w:tcW w:w="672" w:type="pct"/>
          </w:tcPr>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5 pkt.</w:t>
            </w:r>
          </w:p>
        </w:tc>
      </w:tr>
      <w:tr w:rsidR="00764DE3" w:rsidRPr="00884261" w:rsidTr="001535D1">
        <w:tc>
          <w:tcPr>
            <w:tcW w:w="4328" w:type="pct"/>
            <w:gridSpan w:val="4"/>
          </w:tcPr>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rPr>
              <w:t>wnioskodawca nie wykazał komplementarności z co najmniej jednym przedsięwzięciem, zawartym w LSR</w:t>
            </w:r>
          </w:p>
        </w:tc>
        <w:tc>
          <w:tcPr>
            <w:tcW w:w="672" w:type="pct"/>
          </w:tcPr>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0 pkt.</w:t>
            </w:r>
          </w:p>
        </w:tc>
      </w:tr>
      <w:tr w:rsidR="00764DE3" w:rsidRPr="00884261" w:rsidTr="001535D1">
        <w:tc>
          <w:tcPr>
            <w:tcW w:w="5000" w:type="pct"/>
            <w:gridSpan w:val="5"/>
            <w:shd w:val="clear" w:color="auto" w:fill="D9F2D0" w:themeFill="accent6" w:themeFillTint="33"/>
          </w:tcPr>
          <w:p w:rsidR="00764DE3" w:rsidRPr="00884261" w:rsidRDefault="00764DE3" w:rsidP="00D2211B">
            <w:pPr>
              <w:spacing w:line="278" w:lineRule="auto"/>
              <w:rPr>
                <w:rFonts w:ascii="Times New Roman" w:hAnsi="Times New Roman" w:cs="Times New Roman"/>
              </w:rPr>
            </w:pPr>
          </w:p>
        </w:tc>
      </w:tr>
      <w:tr w:rsidR="00764DE3" w:rsidRPr="00884261" w:rsidTr="001535D1">
        <w:tc>
          <w:tcPr>
            <w:tcW w:w="5000" w:type="pct"/>
            <w:gridSpan w:val="5"/>
          </w:tcPr>
          <w:p w:rsidR="00764DE3" w:rsidRPr="00884261" w:rsidRDefault="005E63CD" w:rsidP="00D2211B">
            <w:pPr>
              <w:spacing w:line="278" w:lineRule="auto"/>
              <w:rPr>
                <w:rFonts w:ascii="Times New Roman" w:hAnsi="Times New Roman" w:cs="Times New Roman"/>
                <w:bCs/>
              </w:rPr>
            </w:pPr>
            <w:r w:rsidRPr="00884261">
              <w:rPr>
                <w:rFonts w:ascii="Times New Roman" w:hAnsi="Times New Roman" w:cs="Times New Roman"/>
                <w:b/>
              </w:rPr>
              <w:t>Kryterium rankingujące nr 2:</w:t>
            </w:r>
          </w:p>
          <w:p w:rsidR="00764DE3" w:rsidRPr="00884261" w:rsidRDefault="005E63CD" w:rsidP="001535D1">
            <w:pPr>
              <w:spacing w:after="160" w:line="278" w:lineRule="auto"/>
              <w:rPr>
                <w:rFonts w:ascii="Times New Roman" w:hAnsi="Times New Roman" w:cs="Times New Roman"/>
                <w:bCs/>
              </w:rPr>
            </w:pPr>
            <w:r w:rsidRPr="00884261">
              <w:rPr>
                <w:rFonts w:ascii="Times New Roman" w:hAnsi="Times New Roman" w:cs="Times New Roman"/>
                <w:bCs/>
              </w:rPr>
              <w:t>Innowacyjność projektu</w:t>
            </w:r>
          </w:p>
          <w:p w:rsidR="00764DE3" w:rsidRPr="00884261" w:rsidRDefault="005E63CD" w:rsidP="00D2211B">
            <w:pPr>
              <w:spacing w:line="278" w:lineRule="auto"/>
              <w:rPr>
                <w:rFonts w:ascii="Times New Roman" w:hAnsi="Times New Roman" w:cs="Times New Roman"/>
                <w:b/>
                <w:bCs/>
              </w:rPr>
            </w:pPr>
            <w:r w:rsidRPr="00884261">
              <w:rPr>
                <w:rFonts w:ascii="Times New Roman" w:hAnsi="Times New Roman" w:cs="Times New Roman"/>
                <w:b/>
                <w:bCs/>
              </w:rPr>
              <w:t>Opis kryterium:</w:t>
            </w:r>
          </w:p>
          <w:p w:rsidR="00764DE3" w:rsidRPr="00884261" w:rsidRDefault="005E63CD" w:rsidP="00884261">
            <w:pPr>
              <w:spacing w:line="278" w:lineRule="auto"/>
              <w:rPr>
                <w:rFonts w:ascii="Times New Roman" w:hAnsi="Times New Roman" w:cs="Times New Roman"/>
              </w:rPr>
            </w:pPr>
            <w:r w:rsidRPr="00884261">
              <w:rPr>
                <w:rFonts w:ascii="Times New Roman" w:hAnsi="Times New Roman" w:cs="Times New Roman"/>
              </w:rPr>
              <w:t>Operacja jest innowacyjna, ponieważ wdraża nowy na obszarze LGD lub znacząco udoskonalony produkt, usługę, proces, organizację lub nowy sposób wykorzystania lub zmobilizowania istniejących lokalnych zasobów przyrodniczych, historycznych, kulturowych czy społecznych</w:t>
            </w:r>
            <w:r w:rsidRPr="00884261">
              <w:rPr>
                <w:rFonts w:ascii="Times New Roman" w:hAnsi="Times New Roman" w:cs="Times New Roman"/>
                <w:color w:val="FF0000"/>
              </w:rPr>
              <w:t>.</w:t>
            </w:r>
          </w:p>
          <w:p w:rsidR="00764DE3" w:rsidRPr="00884261" w:rsidRDefault="005E63CD" w:rsidP="00884261">
            <w:pPr>
              <w:spacing w:line="278" w:lineRule="auto"/>
              <w:rPr>
                <w:rFonts w:ascii="Times New Roman" w:hAnsi="Times New Roman" w:cs="Times New Roman"/>
              </w:rPr>
            </w:pPr>
            <w:r w:rsidRPr="00884261">
              <w:rPr>
                <w:rFonts w:ascii="Times New Roman" w:hAnsi="Times New Roman" w:cs="Times New Roman"/>
              </w:rPr>
              <w:t>Kryterium będzie stopniowane punktowo w zależności od stopnia oryginalności:</w:t>
            </w:r>
          </w:p>
          <w:p w:rsidR="00764DE3" w:rsidRPr="00884261" w:rsidRDefault="005E63CD" w:rsidP="00884261">
            <w:pPr>
              <w:spacing w:line="278" w:lineRule="auto"/>
              <w:rPr>
                <w:rFonts w:ascii="Times New Roman" w:hAnsi="Times New Roman" w:cs="Times New Roman"/>
              </w:rPr>
            </w:pPr>
            <w:r w:rsidRPr="00884261">
              <w:rPr>
                <w:rFonts w:ascii="Times New Roman" w:hAnsi="Times New Roman" w:cs="Times New Roman"/>
              </w:rPr>
              <w:t xml:space="preserve"> </w:t>
            </w:r>
            <w:r w:rsidRPr="00884261">
              <w:rPr>
                <w:rFonts w:ascii="Times New Roman" w:hAnsi="Times New Roman" w:cs="Times New Roman"/>
                <w:b/>
              </w:rPr>
              <w:t>- kreatywne</w:t>
            </w:r>
            <w:r w:rsidRPr="00884261">
              <w:rPr>
                <w:rFonts w:ascii="Times New Roman" w:hAnsi="Times New Roman" w:cs="Times New Roman"/>
              </w:rPr>
              <w:t>: powstają w wyniku autorskiego pomysłu, dotyczą nowych produktów, usług, procesów lub organizacji - kreatywność jest celowym działaniem, skierowanym na osiągnięcie rezultatu</w:t>
            </w:r>
          </w:p>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b/>
              </w:rPr>
              <w:t>- imitujące</w:t>
            </w:r>
            <w:r w:rsidRPr="00884261">
              <w:rPr>
                <w:rFonts w:ascii="Times New Roman" w:hAnsi="Times New Roman" w:cs="Times New Roman"/>
              </w:rPr>
              <w:t xml:space="preserve">: wzorowane na wcześniej powstałych produktach, usługach procesach lub organizacji, dotyczące nowego sposobu wykorzystania lub zmobilizowania istniejących lokalnych zasobów przyrodniczych, historycznych, kulturowych czy społecznych - kreatywność jest celowym działaniem, skierowanym na osiągnięcie rezultatu </w:t>
            </w:r>
          </w:p>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 pozorne</w:t>
            </w:r>
            <w:r w:rsidRPr="00884261">
              <w:rPr>
                <w:rFonts w:ascii="Times New Roman" w:hAnsi="Times New Roman" w:cs="Times New Roman"/>
              </w:rPr>
              <w:t>: w rzeczywistości nie są to innowacje w skali LSR, są to jedynie drobne zmiany oferujące rzekome nowości</w:t>
            </w:r>
          </w:p>
          <w:p w:rsidR="00D2211B"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lastRenderedPageBreak/>
              <w:t xml:space="preserve">Źródło weryfikacji: </w:t>
            </w:r>
          </w:p>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rPr>
              <w:t>W</w:t>
            </w:r>
            <w:r w:rsidRPr="00884261">
              <w:rPr>
                <w:rFonts w:ascii="Times New Roman" w:hAnsi="Times New Roman" w:cs="Times New Roman"/>
                <w:b/>
              </w:rPr>
              <w:t xml:space="preserve"> </w:t>
            </w:r>
            <w:r w:rsidRPr="00884261">
              <w:rPr>
                <w:rFonts w:ascii="Times New Roman" w:hAnsi="Times New Roman" w:cs="Times New Roman"/>
              </w:rPr>
              <w:t>WOPP zawarto informacje i koszty związane z wykorzystaniem niestandardowych nowoczesnych rozwiązań, załącznik nr 9 do WOPP</w:t>
            </w:r>
          </w:p>
        </w:tc>
      </w:tr>
      <w:tr w:rsidR="00764DE3" w:rsidRPr="00884261" w:rsidTr="001535D1">
        <w:tc>
          <w:tcPr>
            <w:tcW w:w="3604" w:type="pct"/>
            <w:gridSpan w:val="2"/>
          </w:tcPr>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bCs/>
              </w:rPr>
              <w:lastRenderedPageBreak/>
              <w:t>innowacyjność kreatywna</w:t>
            </w:r>
          </w:p>
        </w:tc>
        <w:tc>
          <w:tcPr>
            <w:tcW w:w="1396" w:type="pct"/>
            <w:gridSpan w:val="3"/>
          </w:tcPr>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4 pkt.</w:t>
            </w:r>
          </w:p>
        </w:tc>
      </w:tr>
      <w:tr w:rsidR="00764DE3" w:rsidRPr="00884261" w:rsidTr="001535D1">
        <w:tc>
          <w:tcPr>
            <w:tcW w:w="3604" w:type="pct"/>
            <w:gridSpan w:val="2"/>
          </w:tcPr>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bCs/>
              </w:rPr>
              <w:t>innowacyjność imitująca</w:t>
            </w:r>
          </w:p>
        </w:tc>
        <w:tc>
          <w:tcPr>
            <w:tcW w:w="1396" w:type="pct"/>
            <w:gridSpan w:val="3"/>
          </w:tcPr>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2 pkt.</w:t>
            </w:r>
          </w:p>
        </w:tc>
      </w:tr>
      <w:tr w:rsidR="00764DE3" w:rsidRPr="00884261" w:rsidTr="001535D1">
        <w:tc>
          <w:tcPr>
            <w:tcW w:w="3604" w:type="pct"/>
            <w:gridSpan w:val="2"/>
          </w:tcPr>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bCs/>
              </w:rPr>
              <w:t>innowacyjność pozorna</w:t>
            </w:r>
          </w:p>
        </w:tc>
        <w:tc>
          <w:tcPr>
            <w:tcW w:w="1396" w:type="pct"/>
            <w:gridSpan w:val="3"/>
          </w:tcPr>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0 pkt.</w:t>
            </w:r>
          </w:p>
        </w:tc>
      </w:tr>
      <w:tr w:rsidR="00764DE3" w:rsidRPr="00884261" w:rsidTr="001535D1">
        <w:tc>
          <w:tcPr>
            <w:tcW w:w="5000" w:type="pct"/>
            <w:gridSpan w:val="5"/>
            <w:shd w:val="clear" w:color="auto" w:fill="D9F2D0" w:themeFill="accent6" w:themeFillTint="33"/>
          </w:tcPr>
          <w:p w:rsidR="00764DE3" w:rsidRPr="00884261" w:rsidRDefault="00764DE3" w:rsidP="00D2211B">
            <w:pPr>
              <w:spacing w:line="278" w:lineRule="auto"/>
              <w:rPr>
                <w:rFonts w:ascii="Times New Roman" w:hAnsi="Times New Roman" w:cs="Times New Roman"/>
              </w:rPr>
            </w:pPr>
          </w:p>
        </w:tc>
      </w:tr>
      <w:tr w:rsidR="00764DE3" w:rsidRPr="00884261" w:rsidTr="001535D1">
        <w:tc>
          <w:tcPr>
            <w:tcW w:w="5000" w:type="pct"/>
            <w:gridSpan w:val="5"/>
          </w:tcPr>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Kryterium rankingujące nr 3:</w:t>
            </w:r>
          </w:p>
          <w:p w:rsidR="00764DE3" w:rsidRPr="00884261" w:rsidRDefault="005E63CD" w:rsidP="00884261">
            <w:pPr>
              <w:spacing w:after="200" w:line="278" w:lineRule="auto"/>
              <w:rPr>
                <w:rFonts w:ascii="Times New Roman" w:hAnsi="Times New Roman" w:cs="Times New Roman"/>
                <w:bCs/>
              </w:rPr>
            </w:pPr>
            <w:r w:rsidRPr="00884261">
              <w:rPr>
                <w:rFonts w:ascii="Times New Roman" w:hAnsi="Times New Roman" w:cs="Times New Roman"/>
                <w:bCs/>
              </w:rPr>
              <w:t>Kontynuacja działań promocyjno-edukacyjnych po zakończeniu projektu</w:t>
            </w:r>
          </w:p>
          <w:p w:rsidR="00764DE3" w:rsidRPr="00884261" w:rsidRDefault="005E63CD" w:rsidP="00D2211B">
            <w:pPr>
              <w:spacing w:line="278" w:lineRule="auto"/>
              <w:rPr>
                <w:rFonts w:ascii="Times New Roman" w:hAnsi="Times New Roman" w:cs="Times New Roman"/>
                <w:b/>
                <w:bCs/>
              </w:rPr>
            </w:pPr>
            <w:r w:rsidRPr="00884261">
              <w:rPr>
                <w:rFonts w:ascii="Times New Roman" w:hAnsi="Times New Roman" w:cs="Times New Roman"/>
                <w:b/>
                <w:bCs/>
              </w:rPr>
              <w:t>Opis kryterium:</w:t>
            </w:r>
          </w:p>
          <w:p w:rsidR="00764DE3" w:rsidRPr="00884261" w:rsidRDefault="005E63CD" w:rsidP="00884261">
            <w:pPr>
              <w:spacing w:after="200" w:line="278" w:lineRule="auto"/>
              <w:rPr>
                <w:rFonts w:ascii="Times New Roman" w:hAnsi="Times New Roman" w:cs="Times New Roman"/>
              </w:rPr>
            </w:pPr>
            <w:r w:rsidRPr="00884261">
              <w:rPr>
                <w:rFonts w:ascii="Times New Roman" w:hAnsi="Times New Roman" w:cs="Times New Roman"/>
              </w:rPr>
              <w:t>Projekt zakłada wykorzystanie materiałów i różnych form przekazu jako narzędzi do dalszej edukacji społeczności lokalnej po zakończeniu realizacji projektu.</w:t>
            </w:r>
          </w:p>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Źródło weryfikacji:</w:t>
            </w:r>
          </w:p>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rPr>
              <w:t>WOPP, deklaracja wnioskodawcy</w:t>
            </w:r>
            <w:r w:rsidR="00202BE9" w:rsidRPr="00884261">
              <w:rPr>
                <w:rFonts w:ascii="Times New Roman" w:hAnsi="Times New Roman" w:cs="Times New Roman"/>
              </w:rPr>
              <w:t xml:space="preserve"> dotycząca kontynuacji działań promocyjno-edukacyjnych po zakończeniu projektu</w:t>
            </w:r>
            <w:r w:rsidRPr="00884261">
              <w:rPr>
                <w:rFonts w:ascii="Times New Roman" w:hAnsi="Times New Roman" w:cs="Times New Roman"/>
              </w:rPr>
              <w:t>, załącznik nr 9 do WOPP</w:t>
            </w:r>
          </w:p>
        </w:tc>
      </w:tr>
      <w:tr w:rsidR="00764DE3" w:rsidRPr="00884261" w:rsidTr="001535D1">
        <w:tc>
          <w:tcPr>
            <w:tcW w:w="4082" w:type="pct"/>
            <w:gridSpan w:val="3"/>
            <w:tcBorders>
              <w:right w:val="single" w:sz="4" w:space="0" w:color="auto"/>
            </w:tcBorders>
          </w:tcPr>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rPr>
              <w:t>Projekt opisuje sposoby wykorzystania materiałów i różnych form przekazu do dalszej edukacji społeczności</w:t>
            </w:r>
          </w:p>
        </w:tc>
        <w:tc>
          <w:tcPr>
            <w:tcW w:w="918" w:type="pct"/>
            <w:gridSpan w:val="2"/>
            <w:tcBorders>
              <w:left w:val="single" w:sz="4" w:space="0" w:color="auto"/>
            </w:tcBorders>
          </w:tcPr>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5  pkt.</w:t>
            </w:r>
          </w:p>
        </w:tc>
      </w:tr>
      <w:tr w:rsidR="00764DE3" w:rsidRPr="00884261" w:rsidTr="001535D1">
        <w:tc>
          <w:tcPr>
            <w:tcW w:w="4082" w:type="pct"/>
            <w:gridSpan w:val="3"/>
            <w:tcBorders>
              <w:right w:val="single" w:sz="4" w:space="0" w:color="auto"/>
            </w:tcBorders>
          </w:tcPr>
          <w:p w:rsidR="00764DE3" w:rsidRPr="00884261" w:rsidRDefault="005E63CD" w:rsidP="00D2211B">
            <w:pPr>
              <w:spacing w:line="278" w:lineRule="auto"/>
              <w:rPr>
                <w:rFonts w:ascii="Times New Roman" w:hAnsi="Times New Roman" w:cs="Times New Roman"/>
              </w:rPr>
            </w:pPr>
            <w:r w:rsidRPr="00884261">
              <w:rPr>
                <w:rFonts w:ascii="Times New Roman" w:hAnsi="Times New Roman" w:cs="Times New Roman"/>
              </w:rPr>
              <w:t>Projekt nie opisuje sposobów wykorzystania materiałów i różnych form przekazu do dalszej edukacji społeczności</w:t>
            </w:r>
          </w:p>
        </w:tc>
        <w:tc>
          <w:tcPr>
            <w:tcW w:w="918" w:type="pct"/>
            <w:gridSpan w:val="2"/>
            <w:tcBorders>
              <w:left w:val="single" w:sz="4" w:space="0" w:color="auto"/>
            </w:tcBorders>
          </w:tcPr>
          <w:p w:rsidR="00764DE3"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0 pkt.</w:t>
            </w:r>
          </w:p>
        </w:tc>
      </w:tr>
      <w:tr w:rsidR="00DF6995" w:rsidRPr="00884261" w:rsidTr="001535D1">
        <w:tc>
          <w:tcPr>
            <w:tcW w:w="4082" w:type="pct"/>
            <w:gridSpan w:val="3"/>
            <w:tcBorders>
              <w:right w:val="single" w:sz="4" w:space="0" w:color="auto"/>
            </w:tcBorders>
            <w:shd w:val="clear" w:color="auto" w:fill="D9F2D0" w:themeFill="accent6" w:themeFillTint="33"/>
          </w:tcPr>
          <w:p w:rsidR="00DF6995" w:rsidRPr="00884261" w:rsidRDefault="00DF6995" w:rsidP="00D2211B">
            <w:pPr>
              <w:spacing w:line="278" w:lineRule="auto"/>
              <w:rPr>
                <w:rFonts w:ascii="Times New Roman" w:hAnsi="Times New Roman" w:cs="Times New Roman"/>
              </w:rPr>
            </w:pPr>
          </w:p>
        </w:tc>
        <w:tc>
          <w:tcPr>
            <w:tcW w:w="918" w:type="pct"/>
            <w:gridSpan w:val="2"/>
            <w:tcBorders>
              <w:left w:val="single" w:sz="4" w:space="0" w:color="auto"/>
            </w:tcBorders>
            <w:shd w:val="clear" w:color="auto" w:fill="D9F2D0" w:themeFill="accent6" w:themeFillTint="33"/>
          </w:tcPr>
          <w:p w:rsidR="00DF6995" w:rsidRPr="00884261" w:rsidRDefault="00DF6995" w:rsidP="00D2211B">
            <w:pPr>
              <w:spacing w:line="278" w:lineRule="auto"/>
              <w:rPr>
                <w:rFonts w:ascii="Times New Roman" w:hAnsi="Times New Roman" w:cs="Times New Roman"/>
                <w:b/>
              </w:rPr>
            </w:pPr>
          </w:p>
        </w:tc>
      </w:tr>
      <w:tr w:rsidR="008A04FC" w:rsidRPr="00884261" w:rsidTr="001535D1">
        <w:tc>
          <w:tcPr>
            <w:tcW w:w="5000" w:type="pct"/>
            <w:gridSpan w:val="5"/>
          </w:tcPr>
          <w:p w:rsidR="008A04FC"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Kryterium rankingujące nr 4:</w:t>
            </w:r>
          </w:p>
          <w:p w:rsidR="008A04FC" w:rsidRPr="00884261" w:rsidRDefault="005E63CD" w:rsidP="00884261">
            <w:pPr>
              <w:spacing w:after="200" w:line="278" w:lineRule="auto"/>
              <w:rPr>
                <w:rFonts w:ascii="Times New Roman" w:hAnsi="Times New Roman" w:cs="Times New Roman"/>
              </w:rPr>
            </w:pPr>
            <w:r w:rsidRPr="00884261">
              <w:rPr>
                <w:rFonts w:ascii="Times New Roman" w:hAnsi="Times New Roman" w:cs="Times New Roman"/>
              </w:rPr>
              <w:t>Współpraca z jednostkami samorządu terytorialnego</w:t>
            </w:r>
          </w:p>
          <w:p w:rsidR="008A04FC"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Opis kryterium:</w:t>
            </w:r>
          </w:p>
          <w:p w:rsidR="008A04FC" w:rsidRPr="00884261" w:rsidRDefault="005E63CD" w:rsidP="00884261">
            <w:pPr>
              <w:spacing w:after="200" w:line="278" w:lineRule="auto"/>
              <w:rPr>
                <w:rFonts w:ascii="Times New Roman" w:hAnsi="Times New Roman" w:cs="Times New Roman"/>
              </w:rPr>
            </w:pPr>
            <w:r w:rsidRPr="00884261">
              <w:rPr>
                <w:rFonts w:ascii="Times New Roman" w:hAnsi="Times New Roman" w:cs="Times New Roman"/>
              </w:rPr>
              <w:t>Preferuje się operacje, które będą realizowane we współpracy z jednostkami samorządu terytorialnego lub instytucjami kultury</w:t>
            </w:r>
            <w:r w:rsidR="005079F0" w:rsidRPr="00884261">
              <w:rPr>
                <w:rFonts w:ascii="Times New Roman" w:hAnsi="Times New Roman" w:cs="Times New Roman"/>
              </w:rPr>
              <w:t xml:space="preserve">, </w:t>
            </w:r>
            <w:r w:rsidR="00193B35" w:rsidRPr="00884261">
              <w:rPr>
                <w:rFonts w:ascii="Times New Roman" w:hAnsi="Times New Roman" w:cs="Times New Roman"/>
              </w:rPr>
              <w:t>z całego</w:t>
            </w:r>
            <w:r w:rsidRPr="00884261">
              <w:rPr>
                <w:rFonts w:ascii="Times New Roman" w:hAnsi="Times New Roman" w:cs="Times New Roman"/>
              </w:rPr>
              <w:t xml:space="preserve"> obszar</w:t>
            </w:r>
            <w:r w:rsidR="00193B35" w:rsidRPr="00884261">
              <w:rPr>
                <w:rFonts w:ascii="Times New Roman" w:hAnsi="Times New Roman" w:cs="Times New Roman"/>
              </w:rPr>
              <w:t>u</w:t>
            </w:r>
            <w:r w:rsidRPr="00884261">
              <w:rPr>
                <w:rFonts w:ascii="Times New Roman" w:hAnsi="Times New Roman" w:cs="Times New Roman"/>
              </w:rPr>
              <w:t xml:space="preserve"> LGD. Kryterium uważa się za spełnione, gdy do wniosku zostaną załączone deklaracje o współpracy z JST lub instytucj</w:t>
            </w:r>
            <w:r w:rsidR="00193B35" w:rsidRPr="00884261">
              <w:rPr>
                <w:rFonts w:ascii="Times New Roman" w:hAnsi="Times New Roman" w:cs="Times New Roman"/>
              </w:rPr>
              <w:t>ami</w:t>
            </w:r>
            <w:r w:rsidRPr="00884261">
              <w:rPr>
                <w:rFonts w:ascii="Times New Roman" w:hAnsi="Times New Roman" w:cs="Times New Roman"/>
              </w:rPr>
              <w:t xml:space="preserve"> kultury objęt</w:t>
            </w:r>
            <w:r w:rsidR="00193B35" w:rsidRPr="00884261">
              <w:rPr>
                <w:rFonts w:ascii="Times New Roman" w:hAnsi="Times New Roman" w:cs="Times New Roman"/>
              </w:rPr>
              <w:t>ych</w:t>
            </w:r>
            <w:r w:rsidRPr="00884261">
              <w:rPr>
                <w:rFonts w:ascii="Times New Roman" w:hAnsi="Times New Roman" w:cs="Times New Roman"/>
              </w:rPr>
              <w:t xml:space="preserve"> </w:t>
            </w:r>
            <w:r w:rsidR="00193B35" w:rsidRPr="00884261">
              <w:rPr>
                <w:rFonts w:ascii="Times New Roman" w:hAnsi="Times New Roman" w:cs="Times New Roman"/>
              </w:rPr>
              <w:t xml:space="preserve">całym </w:t>
            </w:r>
            <w:r w:rsidRPr="00884261">
              <w:rPr>
                <w:rFonts w:ascii="Times New Roman" w:hAnsi="Times New Roman" w:cs="Times New Roman"/>
              </w:rPr>
              <w:t>obszarem LGD, tj. gmin wiejskich: Cedry Wielkie, Suchy Dąb, Pruszcz Gdański, Pszczółki, Trąbki Wielkie, Kolbudy.</w:t>
            </w:r>
          </w:p>
          <w:p w:rsidR="008A04FC"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Źródło weryfikacji:</w:t>
            </w:r>
            <w:r w:rsidRPr="00884261">
              <w:rPr>
                <w:rFonts w:ascii="Times New Roman" w:hAnsi="Times New Roman" w:cs="Times New Roman"/>
                <w:b/>
              </w:rPr>
              <w:br/>
            </w:r>
            <w:r w:rsidRPr="00884261">
              <w:rPr>
                <w:rFonts w:ascii="Times New Roman" w:hAnsi="Times New Roman" w:cs="Times New Roman"/>
              </w:rPr>
              <w:t>WOPP,</w:t>
            </w:r>
            <w:r w:rsidRPr="00884261">
              <w:rPr>
                <w:rFonts w:ascii="Times New Roman" w:hAnsi="Times New Roman" w:cs="Times New Roman"/>
                <w:b/>
              </w:rPr>
              <w:t xml:space="preserve"> </w:t>
            </w:r>
            <w:r w:rsidRPr="00884261">
              <w:rPr>
                <w:rFonts w:ascii="Times New Roman" w:hAnsi="Times New Roman" w:cs="Times New Roman"/>
              </w:rPr>
              <w:t xml:space="preserve">załączniki do wniosku w postaci deklaracji o współpracy z JST lub instytucjami kultury z </w:t>
            </w:r>
            <w:r w:rsidR="00193B35" w:rsidRPr="00884261">
              <w:rPr>
                <w:rFonts w:ascii="Times New Roman" w:hAnsi="Times New Roman" w:cs="Times New Roman"/>
              </w:rPr>
              <w:t xml:space="preserve">całego </w:t>
            </w:r>
            <w:r w:rsidRPr="00884261">
              <w:rPr>
                <w:rFonts w:ascii="Times New Roman" w:hAnsi="Times New Roman" w:cs="Times New Roman"/>
              </w:rPr>
              <w:t>obszaru LGD, załącznik nr 9 do WOPP</w:t>
            </w:r>
          </w:p>
        </w:tc>
      </w:tr>
      <w:tr w:rsidR="00DF6995" w:rsidRPr="00884261" w:rsidTr="001535D1">
        <w:tc>
          <w:tcPr>
            <w:tcW w:w="4082" w:type="pct"/>
            <w:gridSpan w:val="3"/>
            <w:tcBorders>
              <w:right w:val="single" w:sz="4" w:space="0" w:color="auto"/>
            </w:tcBorders>
          </w:tcPr>
          <w:p w:rsidR="00DF6995" w:rsidRPr="00884261" w:rsidRDefault="005E63CD" w:rsidP="00D2211B">
            <w:pPr>
              <w:spacing w:line="278" w:lineRule="auto"/>
              <w:rPr>
                <w:rFonts w:ascii="Times New Roman" w:hAnsi="Times New Roman" w:cs="Times New Roman"/>
              </w:rPr>
            </w:pPr>
            <w:r w:rsidRPr="00884261">
              <w:rPr>
                <w:rFonts w:ascii="Times New Roman" w:hAnsi="Times New Roman" w:cs="Times New Roman"/>
              </w:rPr>
              <w:t xml:space="preserve">Operacja będzie realizowana we współpracy z JST lub instytucjami kultury  z </w:t>
            </w:r>
            <w:r w:rsidR="00193B35" w:rsidRPr="00884261">
              <w:rPr>
                <w:rFonts w:ascii="Times New Roman" w:hAnsi="Times New Roman" w:cs="Times New Roman"/>
              </w:rPr>
              <w:t xml:space="preserve">całego </w:t>
            </w:r>
            <w:r w:rsidRPr="00884261">
              <w:rPr>
                <w:rFonts w:ascii="Times New Roman" w:hAnsi="Times New Roman" w:cs="Times New Roman"/>
              </w:rPr>
              <w:t>obszaru LGD. (deklaracje współpracy ze wszystkimi gminami lub z gminami i inst</w:t>
            </w:r>
            <w:r w:rsidR="00AB4507" w:rsidRPr="00884261">
              <w:rPr>
                <w:rFonts w:ascii="Times New Roman" w:hAnsi="Times New Roman" w:cs="Times New Roman"/>
              </w:rPr>
              <w:t>y</w:t>
            </w:r>
            <w:r w:rsidRPr="00884261">
              <w:rPr>
                <w:rFonts w:ascii="Times New Roman" w:hAnsi="Times New Roman" w:cs="Times New Roman"/>
              </w:rPr>
              <w:t>t</w:t>
            </w:r>
            <w:r w:rsidR="00AB4507" w:rsidRPr="00884261">
              <w:rPr>
                <w:rFonts w:ascii="Times New Roman" w:hAnsi="Times New Roman" w:cs="Times New Roman"/>
              </w:rPr>
              <w:t>u</w:t>
            </w:r>
            <w:r w:rsidRPr="00884261">
              <w:rPr>
                <w:rFonts w:ascii="Times New Roman" w:hAnsi="Times New Roman" w:cs="Times New Roman"/>
              </w:rPr>
              <w:t>cjami kultury obejmując</w:t>
            </w:r>
            <w:r w:rsidR="00193B35" w:rsidRPr="00884261">
              <w:rPr>
                <w:rFonts w:ascii="Times New Roman" w:hAnsi="Times New Roman" w:cs="Times New Roman"/>
              </w:rPr>
              <w:t>ymi</w:t>
            </w:r>
            <w:r w:rsidRPr="00884261">
              <w:rPr>
                <w:rFonts w:ascii="Times New Roman" w:hAnsi="Times New Roman" w:cs="Times New Roman"/>
              </w:rPr>
              <w:t xml:space="preserve"> cały obszar LGD.)</w:t>
            </w:r>
          </w:p>
        </w:tc>
        <w:tc>
          <w:tcPr>
            <w:tcW w:w="918" w:type="pct"/>
            <w:gridSpan w:val="2"/>
            <w:tcBorders>
              <w:left w:val="single" w:sz="4" w:space="0" w:color="auto"/>
            </w:tcBorders>
          </w:tcPr>
          <w:p w:rsidR="00DF6995"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5 pkt.</w:t>
            </w:r>
          </w:p>
        </w:tc>
      </w:tr>
      <w:tr w:rsidR="008A04FC" w:rsidRPr="00884261" w:rsidTr="001535D1">
        <w:tc>
          <w:tcPr>
            <w:tcW w:w="4082" w:type="pct"/>
            <w:gridSpan w:val="3"/>
            <w:tcBorders>
              <w:right w:val="single" w:sz="4" w:space="0" w:color="auto"/>
            </w:tcBorders>
          </w:tcPr>
          <w:p w:rsidR="008A04FC" w:rsidRPr="00884261" w:rsidRDefault="005E63CD" w:rsidP="00D2211B">
            <w:pPr>
              <w:spacing w:line="278" w:lineRule="auto"/>
              <w:rPr>
                <w:rFonts w:ascii="Times New Roman" w:hAnsi="Times New Roman" w:cs="Times New Roman"/>
              </w:rPr>
            </w:pPr>
            <w:r w:rsidRPr="00884261">
              <w:rPr>
                <w:rFonts w:ascii="Times New Roman" w:hAnsi="Times New Roman" w:cs="Times New Roman"/>
              </w:rPr>
              <w:t xml:space="preserve">Operacja nie będzie realizowana we współpracy z JST lub instytucjami kultury z </w:t>
            </w:r>
            <w:r w:rsidR="00193B35" w:rsidRPr="00884261">
              <w:rPr>
                <w:rFonts w:ascii="Times New Roman" w:hAnsi="Times New Roman" w:cs="Times New Roman"/>
              </w:rPr>
              <w:t xml:space="preserve">całego </w:t>
            </w:r>
            <w:r w:rsidRPr="00884261">
              <w:rPr>
                <w:rFonts w:ascii="Times New Roman" w:hAnsi="Times New Roman" w:cs="Times New Roman"/>
              </w:rPr>
              <w:t>obszaru LGD</w:t>
            </w:r>
          </w:p>
        </w:tc>
        <w:tc>
          <w:tcPr>
            <w:tcW w:w="918" w:type="pct"/>
            <w:gridSpan w:val="2"/>
            <w:tcBorders>
              <w:left w:val="single" w:sz="4" w:space="0" w:color="auto"/>
            </w:tcBorders>
          </w:tcPr>
          <w:p w:rsidR="008A04FC" w:rsidRPr="00884261" w:rsidRDefault="005E63CD" w:rsidP="00D2211B">
            <w:pPr>
              <w:spacing w:line="278" w:lineRule="auto"/>
              <w:rPr>
                <w:rFonts w:ascii="Times New Roman" w:hAnsi="Times New Roman" w:cs="Times New Roman"/>
                <w:b/>
              </w:rPr>
            </w:pPr>
            <w:r w:rsidRPr="00884261">
              <w:rPr>
                <w:rFonts w:ascii="Times New Roman" w:hAnsi="Times New Roman" w:cs="Times New Roman"/>
                <w:b/>
              </w:rPr>
              <w:t>0 pkt.</w:t>
            </w:r>
          </w:p>
        </w:tc>
      </w:tr>
      <w:tr w:rsidR="00764DE3" w:rsidRPr="00884261" w:rsidTr="001535D1">
        <w:trPr>
          <w:trHeight w:val="644"/>
        </w:trPr>
        <w:tc>
          <w:tcPr>
            <w:tcW w:w="5000" w:type="pct"/>
            <w:gridSpan w:val="5"/>
            <w:shd w:val="clear" w:color="auto" w:fill="D9D9D9" w:themeFill="background1" w:themeFillShade="D9"/>
          </w:tcPr>
          <w:p w:rsidR="00764DE3" w:rsidRPr="00884261" w:rsidRDefault="005E63CD" w:rsidP="00884261">
            <w:pPr>
              <w:spacing w:line="278" w:lineRule="auto"/>
              <w:rPr>
                <w:rFonts w:ascii="Times New Roman" w:hAnsi="Times New Roman" w:cs="Times New Roman"/>
                <w:b/>
              </w:rPr>
            </w:pPr>
            <w:r w:rsidRPr="00884261">
              <w:rPr>
                <w:rFonts w:ascii="Times New Roman" w:hAnsi="Times New Roman" w:cs="Times New Roman"/>
                <w:b/>
              </w:rPr>
              <w:t>Maksymalna liczba punktów: 19 pkt.</w:t>
            </w:r>
          </w:p>
          <w:p w:rsidR="00764DE3" w:rsidRPr="00884261" w:rsidRDefault="005E63CD" w:rsidP="00884261">
            <w:pPr>
              <w:keepNext/>
              <w:keepLines/>
              <w:spacing w:line="278" w:lineRule="auto"/>
              <w:outlineLvl w:val="0"/>
              <w:rPr>
                <w:rFonts w:ascii="Times New Roman" w:hAnsi="Times New Roman" w:cs="Times New Roman"/>
                <w:b/>
              </w:rPr>
            </w:pPr>
            <w:r w:rsidRPr="00884261">
              <w:rPr>
                <w:rFonts w:ascii="Times New Roman" w:hAnsi="Times New Roman" w:cs="Times New Roman"/>
                <w:b/>
              </w:rPr>
              <w:t>Minimalny próg punktowy wynosi: 12 pkt.</w:t>
            </w:r>
          </w:p>
          <w:p w:rsidR="00D91956" w:rsidRPr="00884261" w:rsidRDefault="005E63CD" w:rsidP="00884261">
            <w:pPr>
              <w:keepNext/>
              <w:keepLines/>
              <w:spacing w:line="278" w:lineRule="auto"/>
              <w:outlineLvl w:val="0"/>
              <w:rPr>
                <w:rFonts w:ascii="Times New Roman" w:hAnsi="Times New Roman" w:cs="Times New Roman"/>
              </w:rPr>
            </w:pPr>
            <w:r w:rsidRPr="00884261">
              <w:rPr>
                <w:rFonts w:ascii="Times New Roman" w:hAnsi="Times New Roman" w:cs="Times New Roman"/>
              </w:rPr>
              <w:t>W przypadku identycznej liczby punktów, w pierwszej kolejności rozpatruje się, który wniosek uzyskał większą liczbę punktów w kryterium rankingujące nr 4, jeżeli to kryterium nie rozstrzygnie liczby punktów, brane jest pod uwagę kryterium rankingujące nr 3,  jeżeli to kryterium nie rozstrzygnie liczby punktów, brane jest pod uwagę kryterium rankingujące nr  1. Jeżeli nadal wnioski uzyskują tą samą liczbę punktów, o kolejności wniosków na liście rankingowej decyduje data i godzina złożenia wniosku w PUE ARIMR.</w:t>
            </w:r>
          </w:p>
        </w:tc>
      </w:tr>
    </w:tbl>
    <w:p w:rsidR="00994C45" w:rsidRPr="00D2211B" w:rsidRDefault="00994C45">
      <w:pPr>
        <w:rPr>
          <w:rFonts w:ascii="Times New Roman" w:hAnsi="Times New Roman" w:cs="Times New Roman"/>
        </w:rPr>
      </w:pPr>
    </w:p>
    <w:sectPr w:rsidR="00994C45" w:rsidRPr="00D2211B" w:rsidSect="008A04FC">
      <w:headerReference w:type="default" r:id="rId10"/>
      <w:pgSz w:w="11906" w:h="16838"/>
      <w:pgMar w:top="2096" w:right="1417" w:bottom="1417" w:left="1417" w:header="284"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2360" w15:done="0"/>
  <w15:commentEx w15:paraId="567A0DCA" w15:done="0"/>
  <w15:commentEx w15:paraId="236FD839" w15:done="0"/>
  <w15:commentEx w15:paraId="14C6D462" w15:done="0"/>
  <w15:commentEx w15:paraId="2ACE66A1" w15:done="0"/>
  <w15:commentEx w15:paraId="4B43FCB7" w15:done="0"/>
  <w15:commentEx w15:paraId="0A42C43D" w15:done="0"/>
  <w15:commentEx w15:paraId="3E6EFDC6" w15:done="0"/>
  <w15:commentEx w15:paraId="430A75D0" w15:done="0"/>
  <w15:commentEx w15:paraId="03568116" w15:done="0"/>
  <w15:commentEx w15:paraId="2FC501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2360" w16cid:durableId="2C6AA5F6"/>
  <w16cid:commentId w16cid:paraId="567A0DCA" w16cid:durableId="2C6AA5F7"/>
  <w16cid:commentId w16cid:paraId="236FD839" w16cid:durableId="2C6AA5F8"/>
  <w16cid:commentId w16cid:paraId="14C6D462" w16cid:durableId="2C6AA5F9"/>
  <w16cid:commentId w16cid:paraId="2ACE66A1" w16cid:durableId="2C6AA5FA"/>
  <w16cid:commentId w16cid:paraId="4B43FCB7" w16cid:durableId="2C6AA5FB"/>
  <w16cid:commentId w16cid:paraId="0A42C43D" w16cid:durableId="2C6AA5FC"/>
  <w16cid:commentId w16cid:paraId="3E6EFDC6" w16cid:durableId="2C6AA5FD"/>
  <w16cid:commentId w16cid:paraId="430A75D0" w16cid:durableId="2C6AA5FE"/>
  <w16cid:commentId w16cid:paraId="03568116" w16cid:durableId="2C6AA5FF"/>
  <w16cid:commentId w16cid:paraId="2FC5014E" w16cid:durableId="2C6AA7A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261" w:rsidRDefault="00884261" w:rsidP="00D6759E">
      <w:pPr>
        <w:spacing w:after="0" w:line="240" w:lineRule="auto"/>
      </w:pPr>
      <w:r>
        <w:separator/>
      </w:r>
    </w:p>
  </w:endnote>
  <w:endnote w:type="continuationSeparator" w:id="0">
    <w:p w:rsidR="00884261" w:rsidRDefault="00884261" w:rsidP="00D67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261" w:rsidRDefault="00884261" w:rsidP="00D6759E">
      <w:pPr>
        <w:spacing w:after="0" w:line="240" w:lineRule="auto"/>
      </w:pPr>
      <w:r>
        <w:separator/>
      </w:r>
    </w:p>
  </w:footnote>
  <w:footnote w:type="continuationSeparator" w:id="0">
    <w:p w:rsidR="00884261" w:rsidRDefault="00884261" w:rsidP="00D675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61" w:rsidRDefault="00884261">
    <w:pPr>
      <w:pStyle w:val="Nagwek"/>
    </w:pPr>
    <w:r>
      <w:rPr>
        <w:noProof/>
        <w:lang w:eastAsia="pl-PL"/>
      </w:rPr>
      <w:pict>
        <v:shapetype id="_x0000_t32" coordsize="21600,21600" o:spt="32" o:oned="t" path="m,l21600,21600e" filled="f">
          <v:path arrowok="t" fillok="f" o:connecttype="none"/>
          <o:lock v:ext="edit" shapetype="t"/>
        </v:shapetype>
        <v:shape id="AutoShape 2" o:spid="_x0000_s4097" type="#_x0000_t32" style="position:absolute;margin-left:-45.05pt;margin-top:61.4pt;width:537.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fX3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s4X6eMsBeX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"/>
      </w:pict>
    </w:r>
    <w:r>
      <w:rPr>
        <w:noProof/>
        <w:lang w:eastAsia="pl-PL"/>
      </w:rPr>
      <w:drawing>
        <wp:anchor distT="0" distB="0" distL="114300" distR="114300" simplePos="0" relativeHeight="251659264" behindDoc="0" locked="0" layoutInCell="1" allowOverlap="1">
          <wp:simplePos x="0" y="0"/>
          <wp:positionH relativeFrom="column">
            <wp:posOffset>-701675</wp:posOffset>
          </wp:positionH>
          <wp:positionV relativeFrom="paragraph">
            <wp:posOffset>-35560</wp:posOffset>
          </wp:positionV>
          <wp:extent cx="7125970" cy="853440"/>
          <wp:effectExtent l="19050" t="0" r="0" b="0"/>
          <wp:wrapSquare wrapText="bothSides"/>
          <wp:docPr id="1" name="Obraz 1" descr="logotypy cztery n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cztery nowe"/>
                  <pic:cNvPicPr>
                    <a:picLocks noChangeAspect="1" noChangeArrowheads="1"/>
                  </pic:cNvPicPr>
                </pic:nvPicPr>
                <pic:blipFill>
                  <a:blip r:embed="rId1"/>
                  <a:srcRect/>
                  <a:stretch>
                    <a:fillRect/>
                  </a:stretch>
                </pic:blipFill>
                <pic:spPr bwMode="auto">
                  <a:xfrm>
                    <a:off x="0" y="0"/>
                    <a:ext cx="7125970" cy="85344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1CEB"/>
    <w:multiLevelType w:val="hybridMultilevel"/>
    <w:tmpl w:val="00BA3F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3BE45B6"/>
    <w:multiLevelType w:val="multilevel"/>
    <w:tmpl w:val="12C6721E"/>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czwara Monika">
    <w15:presenceInfo w15:providerId="AD" w15:userId="S-1-5-21-352459600-126056257-345019615-9123"/>
  </w15:person>
  <w15:person w15:author="Glaza Katarzyna">
    <w15:presenceInfo w15:providerId="AD" w15:userId="S-1-5-21-352459600-126056257-345019615-804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docVars>
    <w:docVar w:name="LE_Links" w:val="{9346B171-3AEC-482A-B618-F5E4B759F79D}"/>
  </w:docVars>
  <w:rsids>
    <w:rsidRoot w:val="00D6759E"/>
    <w:rsid w:val="00011475"/>
    <w:rsid w:val="000723ED"/>
    <w:rsid w:val="000B76B4"/>
    <w:rsid w:val="000C38F3"/>
    <w:rsid w:val="000D4CC7"/>
    <w:rsid w:val="001523C3"/>
    <w:rsid w:val="001535D1"/>
    <w:rsid w:val="00153BE5"/>
    <w:rsid w:val="00163950"/>
    <w:rsid w:val="00193B35"/>
    <w:rsid w:val="00202BE9"/>
    <w:rsid w:val="00276CA2"/>
    <w:rsid w:val="00297B63"/>
    <w:rsid w:val="002D3FAA"/>
    <w:rsid w:val="002F0863"/>
    <w:rsid w:val="00306997"/>
    <w:rsid w:val="003551B7"/>
    <w:rsid w:val="003877AF"/>
    <w:rsid w:val="003B035B"/>
    <w:rsid w:val="003B260E"/>
    <w:rsid w:val="003E1133"/>
    <w:rsid w:val="00470E77"/>
    <w:rsid w:val="00477E19"/>
    <w:rsid w:val="00493448"/>
    <w:rsid w:val="005009C1"/>
    <w:rsid w:val="00500C11"/>
    <w:rsid w:val="00500E64"/>
    <w:rsid w:val="005079F0"/>
    <w:rsid w:val="0052310B"/>
    <w:rsid w:val="005E63CD"/>
    <w:rsid w:val="00605E03"/>
    <w:rsid w:val="00697450"/>
    <w:rsid w:val="006C5424"/>
    <w:rsid w:val="006E435A"/>
    <w:rsid w:val="00700D6C"/>
    <w:rsid w:val="00702584"/>
    <w:rsid w:val="00764DE3"/>
    <w:rsid w:val="00774A48"/>
    <w:rsid w:val="00782835"/>
    <w:rsid w:val="007E38FB"/>
    <w:rsid w:val="00873FC5"/>
    <w:rsid w:val="00884261"/>
    <w:rsid w:val="008A04FC"/>
    <w:rsid w:val="008B2309"/>
    <w:rsid w:val="008C59F7"/>
    <w:rsid w:val="00927FFA"/>
    <w:rsid w:val="00963CB8"/>
    <w:rsid w:val="00984175"/>
    <w:rsid w:val="00994C45"/>
    <w:rsid w:val="009C753A"/>
    <w:rsid w:val="009D3F01"/>
    <w:rsid w:val="009E3FF5"/>
    <w:rsid w:val="009E4653"/>
    <w:rsid w:val="00A4734D"/>
    <w:rsid w:val="00AA6475"/>
    <w:rsid w:val="00AA723A"/>
    <w:rsid w:val="00AB4507"/>
    <w:rsid w:val="00AC39ED"/>
    <w:rsid w:val="00AE6027"/>
    <w:rsid w:val="00B24E0A"/>
    <w:rsid w:val="00B47D94"/>
    <w:rsid w:val="00B47DFF"/>
    <w:rsid w:val="00B56C1A"/>
    <w:rsid w:val="00B91659"/>
    <w:rsid w:val="00BA1B0F"/>
    <w:rsid w:val="00BC2987"/>
    <w:rsid w:val="00BF4ECF"/>
    <w:rsid w:val="00BF517B"/>
    <w:rsid w:val="00C31FBC"/>
    <w:rsid w:val="00C553F3"/>
    <w:rsid w:val="00C76451"/>
    <w:rsid w:val="00CC3D05"/>
    <w:rsid w:val="00D0591A"/>
    <w:rsid w:val="00D2211B"/>
    <w:rsid w:val="00D3787E"/>
    <w:rsid w:val="00D63DB1"/>
    <w:rsid w:val="00D6759E"/>
    <w:rsid w:val="00D91956"/>
    <w:rsid w:val="00D93A55"/>
    <w:rsid w:val="00DD6FFB"/>
    <w:rsid w:val="00DF6995"/>
    <w:rsid w:val="00E70DEB"/>
    <w:rsid w:val="00E72B61"/>
    <w:rsid w:val="00EA6A3D"/>
    <w:rsid w:val="00F02B2D"/>
    <w:rsid w:val="00F27F87"/>
    <w:rsid w:val="00F32878"/>
    <w:rsid w:val="00F43EB1"/>
    <w:rsid w:val="00F72C4A"/>
    <w:rsid w:val="00F86254"/>
    <w:rsid w:val="00FB1B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3DB1"/>
  </w:style>
  <w:style w:type="paragraph" w:styleId="Nagwek1">
    <w:name w:val="heading 1"/>
    <w:basedOn w:val="Normalny"/>
    <w:next w:val="Normalny"/>
    <w:link w:val="Nagwek1Znak"/>
    <w:uiPriority w:val="9"/>
    <w:qFormat/>
    <w:rsid w:val="00D67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67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6759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6759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759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75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75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75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75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759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6759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6759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6759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759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75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75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75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759E"/>
    <w:rPr>
      <w:rFonts w:eastAsiaTheme="majorEastAsia" w:cstheme="majorBidi"/>
      <w:color w:val="272727" w:themeColor="text1" w:themeTint="D8"/>
    </w:rPr>
  </w:style>
  <w:style w:type="paragraph" w:styleId="Tytu">
    <w:name w:val="Title"/>
    <w:basedOn w:val="Normalny"/>
    <w:next w:val="Normalny"/>
    <w:link w:val="TytuZnak"/>
    <w:uiPriority w:val="10"/>
    <w:qFormat/>
    <w:rsid w:val="00D67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75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75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75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759E"/>
    <w:pPr>
      <w:spacing w:before="160"/>
      <w:jc w:val="center"/>
    </w:pPr>
    <w:rPr>
      <w:i/>
      <w:iCs/>
      <w:color w:val="404040" w:themeColor="text1" w:themeTint="BF"/>
    </w:rPr>
  </w:style>
  <w:style w:type="character" w:customStyle="1" w:styleId="CytatZnak">
    <w:name w:val="Cytat Znak"/>
    <w:basedOn w:val="Domylnaczcionkaakapitu"/>
    <w:link w:val="Cytat"/>
    <w:uiPriority w:val="29"/>
    <w:rsid w:val="00D6759E"/>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D6759E"/>
    <w:pPr>
      <w:ind w:left="720"/>
      <w:contextualSpacing/>
    </w:pPr>
  </w:style>
  <w:style w:type="character" w:styleId="Wyrnienieintensywne">
    <w:name w:val="Intense Emphasis"/>
    <w:basedOn w:val="Domylnaczcionkaakapitu"/>
    <w:uiPriority w:val="21"/>
    <w:qFormat/>
    <w:rsid w:val="00D6759E"/>
    <w:rPr>
      <w:i/>
      <w:iCs/>
      <w:color w:val="0F4761" w:themeColor="accent1" w:themeShade="BF"/>
    </w:rPr>
  </w:style>
  <w:style w:type="paragraph" w:styleId="Cytatintensywny">
    <w:name w:val="Intense Quote"/>
    <w:basedOn w:val="Normalny"/>
    <w:next w:val="Normalny"/>
    <w:link w:val="CytatintensywnyZnak"/>
    <w:uiPriority w:val="30"/>
    <w:qFormat/>
    <w:rsid w:val="00D67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759E"/>
    <w:rPr>
      <w:i/>
      <w:iCs/>
      <w:color w:val="0F4761" w:themeColor="accent1" w:themeShade="BF"/>
    </w:rPr>
  </w:style>
  <w:style w:type="character" w:styleId="Odwoanieintensywne">
    <w:name w:val="Intense Reference"/>
    <w:basedOn w:val="Domylnaczcionkaakapitu"/>
    <w:uiPriority w:val="32"/>
    <w:qFormat/>
    <w:rsid w:val="00D6759E"/>
    <w:rPr>
      <w:b/>
      <w:bCs/>
      <w:smallCaps/>
      <w:color w:val="0F4761" w:themeColor="accent1" w:themeShade="BF"/>
      <w:spacing w:val="5"/>
    </w:rPr>
  </w:style>
  <w:style w:type="paragraph" w:styleId="Nagwek">
    <w:name w:val="header"/>
    <w:basedOn w:val="Normalny"/>
    <w:link w:val="NagwekZnak"/>
    <w:uiPriority w:val="99"/>
    <w:unhideWhenUsed/>
    <w:rsid w:val="00D675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759E"/>
  </w:style>
  <w:style w:type="paragraph" w:styleId="Stopka">
    <w:name w:val="footer"/>
    <w:basedOn w:val="Normalny"/>
    <w:link w:val="StopkaZnak"/>
    <w:uiPriority w:val="99"/>
    <w:unhideWhenUsed/>
    <w:rsid w:val="00D675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759E"/>
  </w:style>
  <w:style w:type="table" w:styleId="Tabela-Siatka">
    <w:name w:val="Table Grid"/>
    <w:basedOn w:val="Standardowy"/>
    <w:uiPriority w:val="59"/>
    <w:rsid w:val="00764DE3"/>
    <w:pPr>
      <w:spacing w:after="0" w:line="240" w:lineRule="auto"/>
    </w:pPr>
    <w:rPr>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764DE3"/>
  </w:style>
  <w:style w:type="character" w:styleId="Odwoaniedokomentarza">
    <w:name w:val="annotation reference"/>
    <w:basedOn w:val="Domylnaczcionkaakapitu"/>
    <w:uiPriority w:val="99"/>
    <w:semiHidden/>
    <w:unhideWhenUsed/>
    <w:rsid w:val="003B260E"/>
    <w:rPr>
      <w:sz w:val="16"/>
      <w:szCs w:val="16"/>
    </w:rPr>
  </w:style>
  <w:style w:type="paragraph" w:styleId="Tekstkomentarza">
    <w:name w:val="annotation text"/>
    <w:basedOn w:val="Normalny"/>
    <w:link w:val="TekstkomentarzaZnak"/>
    <w:uiPriority w:val="99"/>
    <w:semiHidden/>
    <w:unhideWhenUsed/>
    <w:rsid w:val="003B26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260E"/>
    <w:rPr>
      <w:sz w:val="20"/>
      <w:szCs w:val="20"/>
    </w:rPr>
  </w:style>
  <w:style w:type="paragraph" w:styleId="Tematkomentarza">
    <w:name w:val="annotation subject"/>
    <w:basedOn w:val="Tekstkomentarza"/>
    <w:next w:val="Tekstkomentarza"/>
    <w:link w:val="TematkomentarzaZnak"/>
    <w:uiPriority w:val="99"/>
    <w:semiHidden/>
    <w:unhideWhenUsed/>
    <w:rsid w:val="003B260E"/>
    <w:rPr>
      <w:b/>
      <w:bCs/>
    </w:rPr>
  </w:style>
  <w:style w:type="character" w:customStyle="1" w:styleId="TematkomentarzaZnak">
    <w:name w:val="Temat komentarza Znak"/>
    <w:basedOn w:val="TekstkomentarzaZnak"/>
    <w:link w:val="Tematkomentarza"/>
    <w:uiPriority w:val="99"/>
    <w:semiHidden/>
    <w:rsid w:val="003B260E"/>
    <w:rPr>
      <w:b/>
      <w:bCs/>
      <w:sz w:val="20"/>
      <w:szCs w:val="20"/>
    </w:rPr>
  </w:style>
  <w:style w:type="paragraph" w:styleId="Tekstdymka">
    <w:name w:val="Balloon Text"/>
    <w:basedOn w:val="Normalny"/>
    <w:link w:val="TekstdymkaZnak"/>
    <w:uiPriority w:val="99"/>
    <w:semiHidden/>
    <w:unhideWhenUsed/>
    <w:rsid w:val="003B26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260E"/>
    <w:rPr>
      <w:rFonts w:ascii="Segoe UI" w:hAnsi="Segoe UI" w:cs="Segoe UI"/>
      <w:sz w:val="18"/>
      <w:szCs w:val="18"/>
    </w:rPr>
  </w:style>
  <w:style w:type="paragraph" w:styleId="NormalnyWeb">
    <w:name w:val="Normal (Web)"/>
    <w:basedOn w:val="Normalny"/>
    <w:uiPriority w:val="99"/>
    <w:semiHidden/>
    <w:unhideWhenUsed/>
    <w:rsid w:val="001535D1"/>
    <w:pPr>
      <w:spacing w:before="100" w:beforeAutospacing="1" w:after="100" w:afterAutospacing="1" w:line="240" w:lineRule="auto"/>
    </w:pPr>
    <w:rPr>
      <w:rFonts w:ascii="Times New Roman" w:eastAsia="Times New Roman" w:hAnsi="Times New Roman" w:cs="Times New Roman"/>
      <w:kern w:val="0"/>
      <w:lang w:eastAsia="pl-PL"/>
    </w:rPr>
  </w:style>
  <w:style w:type="paragraph" w:styleId="Poprawka">
    <w:name w:val="Revision"/>
    <w:hidden/>
    <w:uiPriority w:val="99"/>
    <w:semiHidden/>
    <w:rsid w:val="009D3F0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6B171-3AEC-482A-B618-F5E4B759F79D}">
  <ds:schemaRefs>
    <ds:schemaRef ds:uri="http://www.w3.org/2001/XMLSchema"/>
  </ds:schemaRefs>
</ds:datastoreItem>
</file>

<file path=customXml/itemProps2.xml><?xml version="1.0" encoding="utf-8"?>
<ds:datastoreItem xmlns:ds="http://schemas.openxmlformats.org/officeDocument/2006/customXml" ds:itemID="{5CD54BCA-D3DC-494A-ADC9-CD309624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1018</Words>
  <Characters>6113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Włoch</dc:creator>
  <cp:lastModifiedBy>Biuro LGD Trzy Krajobrazy</cp:lastModifiedBy>
  <cp:revision>7</cp:revision>
  <cp:lastPrinted>2025-08-08T11:25:00Z</cp:lastPrinted>
  <dcterms:created xsi:type="dcterms:W3CDTF">2025-09-08T13:28:00Z</dcterms:created>
  <dcterms:modified xsi:type="dcterms:W3CDTF">2025-09-09T13:04:00Z</dcterms:modified>
</cp:coreProperties>
</file>