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35E0F9BB" w:rsidR="00DA30D5" w:rsidRDefault="008909F4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051713D7" wp14:editId="1B3536B1">
            <wp:simplePos x="0" y="0"/>
            <wp:positionH relativeFrom="column">
              <wp:posOffset>463550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0D5"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 w:rsid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70EC5760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</w:t>
      </w:r>
      <w:r w:rsidR="00C700C8">
        <w:rPr>
          <w:rFonts w:ascii="Calibri" w:eastAsiaTheme="majorEastAsia" w:hAnsi="Calibri" w:cs="Calibri"/>
          <w:sz w:val="20"/>
          <w:szCs w:val="20"/>
          <w:lang w:eastAsia="en-US"/>
        </w:rPr>
        <w:t>6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Infrastruktura </w:t>
      </w:r>
      <w:r w:rsidR="00C700C8">
        <w:rPr>
          <w:rFonts w:ascii="Calibri" w:eastAsiaTheme="majorEastAsia" w:hAnsi="Calibri" w:cs="Calibri"/>
          <w:sz w:val="20"/>
          <w:szCs w:val="20"/>
          <w:lang w:eastAsia="en-US"/>
        </w:rPr>
        <w:t>społeczna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01A9EEF2" w14:textId="2E16EEBF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B8E8D00" w14:textId="77777777" w:rsidR="006075A9" w:rsidRDefault="006075A9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="Calibri"/>
          <w:b/>
          <w:sz w:val="28"/>
          <w:szCs w:val="28"/>
          <w:lang w:eastAsia="en-US"/>
        </w:rPr>
      </w:pPr>
    </w:p>
    <w:p w14:paraId="6F4071CF" w14:textId="18435E8A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77777777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5E2C37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5E2C37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5E2C37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5E2C37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4483D02A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spełnia </w:t>
            </w:r>
            <w:r w:rsidR="00F35AE9" w:rsidRPr="006C38DB">
              <w:rPr>
                <w:rFonts w:ascii="Calibri" w:hAnsi="Calibri" w:cs="Times New Roman"/>
                <w:sz w:val="22"/>
                <w:szCs w:val="22"/>
              </w:rPr>
              <w:t>warunki,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 których mowa w art. 17 ust.2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26D703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6C38DB" w:rsidRPr="006C38DB" w14:paraId="4CF952CC" w14:textId="77777777" w:rsidTr="005E2C37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48EAE019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75A405F5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308570E8" w14:textId="04A2F29C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do formularza wniosku o dofinansowanie załączono wszystkie wymagane załączniki wskazane w regulaminie wyboru projektów</w:t>
            </w:r>
            <w:r w:rsidRPr="006C38DB">
              <w:rPr>
                <w:rFonts w:ascii="Calibri" w:hAnsi="Calibri" w:cs="Times New Roman"/>
                <w:color w:val="002060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dla Działania 6.</w:t>
            </w:r>
            <w:r w:rsidR="001C2EF7">
              <w:rPr>
                <w:rFonts w:ascii="Calibri" w:hAnsi="Calibri" w:cs="Times New Roman"/>
                <w:sz w:val="22"/>
                <w:szCs w:val="22"/>
              </w:rPr>
              <w:t xml:space="preserve">6.,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podpisane podpisem kwalifikowanym? </w:t>
            </w:r>
          </w:p>
          <w:p w14:paraId="0A49332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2107" w:type="dxa"/>
          </w:tcPr>
          <w:p w14:paraId="353BFB7E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5E2C37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65B3DB9D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 partner (partnerzy) finansowo zaangażowany w realizację projektu (jeśli występuje/ występują) wpisuje się w szczegółowe typy beneficjentów określone dla Działania </w:t>
            </w:r>
            <w:r w:rsidR="00F35AE9" w:rsidRPr="006C38DB">
              <w:rPr>
                <w:rFonts w:ascii="Calibri" w:hAnsi="Calibri" w:cs="Times New Roman"/>
                <w:sz w:val="22"/>
                <w:szCs w:val="22"/>
              </w:rPr>
              <w:t>6.</w:t>
            </w:r>
            <w:r w:rsidR="00F35AE9">
              <w:rPr>
                <w:rFonts w:ascii="Calibri" w:hAnsi="Calibri" w:cs="Times New Roman"/>
                <w:sz w:val="22"/>
                <w:szCs w:val="22"/>
              </w:rPr>
              <w:t xml:space="preserve">6 </w:t>
            </w:r>
            <w:r w:rsidR="00F35AE9" w:rsidRPr="006C38DB">
              <w:rPr>
                <w:rFonts w:ascii="Calibri" w:hAnsi="Calibri" w:cs="Times New Roman"/>
                <w:sz w:val="22"/>
                <w:szCs w:val="22"/>
              </w:rPr>
              <w:t>w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lastRenderedPageBreak/>
              <w:t>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13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3886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7229"/>
        <w:gridCol w:w="1984"/>
        <w:gridCol w:w="1984"/>
      </w:tblGrid>
      <w:tr w:rsidR="006C38DB" w:rsidRPr="006C38DB" w14:paraId="2B21FCFF" w14:textId="77777777" w:rsidTr="005E2C37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7229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5E2C37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229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5E2C37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7229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6306D3B3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F35AE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br/>
              <w:t>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lastRenderedPageBreak/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6A321B" w14:textId="77777777" w:rsidR="006C38DB" w:rsidRPr="005354D9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  <w:szCs w:val="22"/>
              </w:rPr>
              <w:lastRenderedPageBreak/>
              <w:t>TAK</w:t>
            </w:r>
          </w:p>
          <w:p w14:paraId="211109E1" w14:textId="77777777" w:rsidR="006C38DB" w:rsidRPr="005354D9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5E2C37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7229" w:type="dxa"/>
          </w:tcPr>
          <w:p w14:paraId="6E6C8DCD" w14:textId="77777777" w:rsidR="00CF5136" w:rsidRPr="00CF5136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CF5136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CF5136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6.6. Infrastruktura społeczna – RLKS oraz danego naboru, tj.:</w:t>
            </w:r>
          </w:p>
          <w:p w14:paraId="5A0ED0FC" w14:textId="0EC23E99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wybrany przez wnioskodawcę typ projektu został wskazany jako podlegający dofinansowaniu w opisie Działania 6.6. w </w:t>
            </w:r>
            <w:r w:rsidR="00F35AE9" w:rsidRPr="00CF5136">
              <w:rPr>
                <w:rFonts w:ascii="Calibri" w:hAnsi="Calibri"/>
                <w:sz w:val="22"/>
                <w:szCs w:val="22"/>
              </w:rPr>
              <w:t>SZOP</w:t>
            </w:r>
            <w:r w:rsidR="00F35AE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6"/>
            </w:r>
            <w:r w:rsidR="00F35AE9" w:rsidRPr="00CF5136">
              <w:rPr>
                <w:rFonts w:ascii="Calibri" w:hAnsi="Calibri"/>
                <w:sz w:val="22"/>
                <w:szCs w:val="22"/>
              </w:rPr>
              <w:t xml:space="preserve"> oraz</w:t>
            </w:r>
            <w:r w:rsidRPr="00CF5136">
              <w:rPr>
                <w:rFonts w:ascii="Calibri" w:hAnsi="Calibri"/>
                <w:sz w:val="22"/>
                <w:szCs w:val="22"/>
              </w:rPr>
              <w:t xml:space="preserve"> w Regulaminie naboru wniosków LGD? </w:t>
            </w:r>
          </w:p>
          <w:p w14:paraId="42A65FD7" w14:textId="77777777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>czy zakres projektu jest spójny z wybranym przez wnioskodawcę typem projektu?</w:t>
            </w:r>
          </w:p>
          <w:p w14:paraId="2E3AEB9F" w14:textId="77777777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cel i zakres przedmiotowy projektu wpisują się w wyzwania, zakres, ukierunkowanie oraz rezultaty celu szczegółowego 4 (iii) i Działania 6.6? </w:t>
            </w:r>
          </w:p>
          <w:p w14:paraId="4142C71C" w14:textId="77777777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założenia i zakres przedmiotowy projektu zostały opisane w sposób zrozumiały i precyzyjny i odpowiadają wynikom diagnozy potrzeb grupy docelowej oraz deficytów w zakresie oferty usług społecznych, zawartej w strategii RLKS dla danego obszaru w związku z Działaniem 5.20 FEP 2021-2027, w relacji zarówno do zdefiniowanych potrzeb grupy docelowej jak i braków infrastrukturalnych? </w:t>
            </w:r>
          </w:p>
          <w:p w14:paraId="3AA573CB" w14:textId="48A0D226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>czy w projekcie zastosowano wszystkie wskaźniki ujęte w SZOP</w:t>
            </w:r>
            <w:r w:rsidR="00F35AE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7"/>
            </w:r>
            <w:r w:rsidRPr="00CF5136">
              <w:rPr>
                <w:rFonts w:ascii="Calibri" w:hAnsi="Calibri"/>
                <w:sz w:val="22"/>
                <w:szCs w:val="22"/>
              </w:rPr>
              <w:t xml:space="preserve">, adekwatne do specyfiki projektu i planowanych zadań? </w:t>
            </w:r>
          </w:p>
          <w:p w14:paraId="076720A5" w14:textId="66AC3B7B" w:rsid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lastRenderedPageBreak/>
              <w:t xml:space="preserve">czy efekty realizacji projektu stanowią wkład w osiągnięcie wartości wskaźników produktu (WLWK-PLRO205 – Liczba wspartych obiektów, w których realizowane są usługi społeczne i/lub RCO065 – Pojemność nowych lub zmodernizowanych lokali socjalnych) i rezultatu (RCR067 – Roczna liczba użytkowników nowych lub zmodernizowanych lokali </w:t>
            </w:r>
            <w:r w:rsidR="00F35AE9" w:rsidRPr="00CF5136">
              <w:rPr>
                <w:rFonts w:ascii="Calibri" w:hAnsi="Calibri"/>
                <w:sz w:val="22"/>
                <w:szCs w:val="22"/>
              </w:rPr>
              <w:t>socjalnych</w:t>
            </w:r>
            <w:r w:rsidR="00F35AE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8"/>
            </w:r>
            <w:r w:rsidR="00F35AE9" w:rsidRPr="00CF5136">
              <w:rPr>
                <w:rFonts w:ascii="Calibri" w:hAnsi="Calibri"/>
                <w:sz w:val="22"/>
                <w:szCs w:val="22"/>
              </w:rPr>
              <w:t xml:space="preserve"> lub</w:t>
            </w:r>
            <w:r w:rsidRPr="00CF5136">
              <w:rPr>
                <w:rFonts w:ascii="Calibri" w:hAnsi="Calibri"/>
                <w:sz w:val="22"/>
                <w:szCs w:val="22"/>
              </w:rPr>
              <w:t xml:space="preserve"> WLWK-PLRR105 - Roczna liczba użytkowników obiektów świadczących usługi społeczne) zdefiniowanych w celu szczegółowym 4 (iii)?</w:t>
            </w:r>
          </w:p>
          <w:p w14:paraId="22CB7B3A" w14:textId="63B08EE7" w:rsidR="00CF5136" w:rsidRPr="00CF5136" w:rsidRDefault="00CF5136" w:rsidP="00CF5136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CF5136">
              <w:rPr>
                <w:rFonts w:ascii="Calibri" w:hAnsi="Calibri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734312F2" w14:textId="77777777" w:rsidR="00CF5136" w:rsidRPr="00CF5136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3A2DF2D2" w:rsidR="006C38DB" w:rsidRPr="00CF5136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CF5136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CF5136">
              <w:rPr>
                <w:rFonts w:ascii="Calibri" w:hAnsi="Calibri" w:cs="Times New Roman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08F99B9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608D8A4" w14:textId="77777777" w:rsidTr="005E2C37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E0FA5B7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7229" w:type="dxa"/>
          </w:tcPr>
          <w:p w14:paraId="6F6185DC" w14:textId="3F504328" w:rsidR="00CF5136" w:rsidRPr="005354D9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4 (iii) w FEP 2021-2027 oraz w opisie Działania 6.6. w SZOP</w:t>
            </w:r>
            <w:r w:rsidR="00F35AE9" w:rsidRPr="005354D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, tj.: </w:t>
            </w:r>
          </w:p>
          <w:p w14:paraId="7C2094AB" w14:textId="77777777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projekt dotyczy zdeinstytucjonalizowanych form wsparcia, a jego zakres został dopasowany do indywidualnych potrzeb odbiorców wsparcia?</w:t>
            </w:r>
          </w:p>
          <w:p w14:paraId="4858284B" w14:textId="77777777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nie dotyczy placówki świadczącej całodobową opiekę długoterminową w instytucjonalnej formie lub, w przypadku, gdy projekt dotyczy otwarcia się domu pomocy społecznej na usługi świadczone w społeczności lokalnej oraz realizację opieki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wytchnieniowej w formie krótkookresowego pobytu - czy zakres projektu bezpośrednio wynika z planu rozwoju usług społecznych/planu deinstytucjonalizacji usług społecznych danej jst?</w:t>
            </w:r>
          </w:p>
          <w:p w14:paraId="75E5AA32" w14:textId="77777777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nie przyczyni się do segregacji przestrzennej grup marginalizowanych, tj. czy wsparte lokale nie będą znajdować się na obszarach odizolowanych od społeczności lokalnej i niedostępnych komunikacyjne? </w:t>
            </w:r>
          </w:p>
          <w:p w14:paraId="17A82D26" w14:textId="1A742CC1" w:rsidR="00CF5136" w:rsidRPr="005354D9" w:rsidRDefault="00CF5136" w:rsidP="00CF5136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projekt w zakresie właściwym ze względu na grupę docelową odbiorców jest zgodny z zapisami:</w:t>
            </w:r>
          </w:p>
          <w:p w14:paraId="29D8C866" w14:textId="6AC1ABC6" w:rsidR="00CF5136" w:rsidRPr="005354D9" w:rsidRDefault="00CF5136" w:rsidP="00CF5136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165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Strategii Rozwoju Usług Społecznych, polityka publiczna do roku 2030 (z perspektywą do 2035 r.)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0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w szczególności z: </w:t>
            </w:r>
          </w:p>
          <w:p w14:paraId="7C8CB05E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Celem strategicznym 1. Zwiększenie udziału rodzin i rodzinnych form pieczy zastępczej w opiece i wychowaniu dzieci; </w:t>
            </w:r>
          </w:p>
          <w:p w14:paraId="3C56F2A5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Celem strategicznym 2. Zbudowanie skutecznego i trwałego systemu świadczącego usługi społeczne dla osób potrzebujących wsparcia w codziennym funkcjonowaniu;</w:t>
            </w:r>
          </w:p>
          <w:p w14:paraId="6EA77E61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Celem strategicznym 3. Włączenie społeczne osób z niepełnosprawnościami dające możliwość życia w społeczności lokalnej niezależnie od stopnia sprawności; </w:t>
            </w:r>
          </w:p>
          <w:p w14:paraId="2AA8324C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Celem strategicznym 4. Stworzenie skutecznego systemu usług społecznych dla osób z zaburzeniami psychicznymi; </w:t>
            </w:r>
          </w:p>
          <w:p w14:paraId="119E462F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Celem strategicznym 5. Stworzenie skutecznego systemu wsparcia dla osób w kryzysie bezdomności oraz osób zagrożonych bezdomnością?</w:t>
            </w:r>
          </w:p>
          <w:p w14:paraId="7FF731DE" w14:textId="261F3F01" w:rsidR="00CF5136" w:rsidRPr="005354D9" w:rsidRDefault="00CF5136" w:rsidP="00CF5136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165" w:hanging="425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Krajowego Programu Przeciwdziałania Ubóstwu i Wykluczeniu Społecznemu. Aktualizacja 2021–2027, polityka publiczna z perspektywą do roku 2030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1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w szczególności z: </w:t>
            </w:r>
          </w:p>
          <w:p w14:paraId="494105B6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Priorytetem I. Przeciwdziałanie ubóstwu i wykluczeniu społecznemu dzieci młodzieży (Działanie 1.1.); </w:t>
            </w:r>
          </w:p>
          <w:p w14:paraId="5E84FEE4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Priorytetem II. Przeciwdziałanie bezdomności i wykluczeniu mieszkaniowemu (Działanie 2.2.); </w:t>
            </w:r>
          </w:p>
          <w:p w14:paraId="2F33609F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Priorytetem III. Usługi społeczne dla osób z niepełnosprawnościami, osób starszych i innych osób potrzebujących wsparcia w codziennym funkcjonowaniu?</w:t>
            </w:r>
          </w:p>
          <w:p w14:paraId="610E8DE6" w14:textId="164940D7" w:rsidR="00CF5136" w:rsidRPr="005354D9" w:rsidRDefault="00CF5136" w:rsidP="00CF5136">
            <w:pPr>
              <w:pStyle w:val="Akapitzlist"/>
              <w:numPr>
                <w:ilvl w:val="0"/>
                <w:numId w:val="26"/>
              </w:numPr>
              <w:spacing w:line="276" w:lineRule="auto"/>
              <w:ind w:left="1165" w:hanging="425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Regionalnego Planu Rozwoju i Deinstytucjonalizacji Usług Społecznych i Zdrowotnych w Województwie Pomorskim na lata 2023-2025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2"/>
            </w:r>
            <w:r w:rsidRPr="005354D9">
              <w:rPr>
                <w:rFonts w:ascii="Calibri" w:hAnsi="Calibri"/>
                <w:sz w:val="22"/>
                <w:szCs w:val="22"/>
              </w:rPr>
              <w:t>, w szczególności z:</w:t>
            </w:r>
          </w:p>
          <w:p w14:paraId="06669E1B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Rodzina – dzieci, w tym dzieci z niepełnosprawnościami;</w:t>
            </w:r>
          </w:p>
          <w:p w14:paraId="29CC145A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starsze;</w:t>
            </w:r>
          </w:p>
          <w:p w14:paraId="1535906C" w14:textId="77777777" w:rsidR="00CF5136" w:rsidRPr="005354D9" w:rsidRDefault="00CF5136" w:rsidP="00CF5136">
            <w:pPr>
              <w:spacing w:line="276" w:lineRule="auto"/>
              <w:ind w:firstLine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z niepełnosprawnościami;</w:t>
            </w:r>
          </w:p>
          <w:p w14:paraId="42F23CE7" w14:textId="77777777" w:rsidR="00CF5136" w:rsidRPr="005354D9" w:rsidRDefault="00CF5136" w:rsidP="00CF5136">
            <w:pPr>
              <w:spacing w:line="276" w:lineRule="auto"/>
              <w:ind w:left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z zaburzeniami psychicznymi i w kryzysie psychicznym;</w:t>
            </w:r>
          </w:p>
          <w:p w14:paraId="62173033" w14:textId="77777777" w:rsidR="00CF5136" w:rsidRPr="005354D9" w:rsidRDefault="00CF5136" w:rsidP="00CF5136">
            <w:pPr>
              <w:spacing w:line="276" w:lineRule="auto"/>
              <w:ind w:firstLine="1165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Obszarem interwencji: Osoby w kryzysie bezdomności?</w:t>
            </w:r>
          </w:p>
          <w:p w14:paraId="0DFDB6B8" w14:textId="711304BA" w:rsidR="006C38DB" w:rsidRPr="005354D9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5957679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2EE9C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7CB0E7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  <w:p w14:paraId="73F60A1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F37E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9071944" w14:textId="77777777" w:rsidTr="005E2C37">
        <w:tc>
          <w:tcPr>
            <w:tcW w:w="567" w:type="dxa"/>
          </w:tcPr>
          <w:p w14:paraId="5C6BDB4D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0C8FD01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7229" w:type="dxa"/>
          </w:tcPr>
          <w:p w14:paraId="7664D832" w14:textId="02F7ACC4" w:rsidR="00CF5136" w:rsidRPr="005354D9" w:rsidRDefault="00CF5136" w:rsidP="00CF5136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zakres rzeczowy projektu w kontekście jego celów, wskazanych problemów, lokalizacji, osiągnięcia deklarowanych wskaźników oraz pozostałych uwarunkowań określonych dla celu szczegółowego 4 (iii) w FEP 2021-2027 i opisie Działania 6.6. w SZOP</w:t>
            </w:r>
            <w:r w:rsidR="00F35AE9" w:rsidRPr="005354D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3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2F1313F4" w14:textId="77777777" w:rsidR="00CF513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zakres projektu i zastosowane rozwiązania techniczne/technologiczne są adekwatne i zostały odpowiednio uzasadnione w oparciu o lokalną diagnozę potrzeb grupy docelowej oraz deficytów w zakresie deinstytucjonalizacji usług społecznych, zawierającą szczegółową analizę bieżących i prognozowanych potrzeb w zakresie miejsc świadczenia usług społecznych?</w:t>
            </w:r>
          </w:p>
          <w:p w14:paraId="63F33044" w14:textId="77777777" w:rsidR="00CF513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zakres projektu oraz zastosowane rozwiązania techniczne/technologiczne spełniają wymagania określone dla Działania 6.6., tj.:</w:t>
            </w:r>
          </w:p>
          <w:p w14:paraId="459B945C" w14:textId="77777777" w:rsidR="00373EC6" w:rsidRPr="005354D9" w:rsidRDefault="00CF5136" w:rsidP="00373EC6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zaplanowane w projekcie zostały dopasowane do indywidualnych potrzeb osób otrzymujących wsparcie?</w:t>
            </w:r>
          </w:p>
          <w:p w14:paraId="5B44941A" w14:textId="068AE98A" w:rsidR="00CF5136" w:rsidRPr="005354D9" w:rsidRDefault="00CF5136" w:rsidP="00373EC6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zaplanowane w projekcie spełniają właściwe standardy dla infrastruktury, która będzie służyła świadczeniu usług społecznych, określone w Podrozdziale 4.3. Zasady dotyczące usług społecznych Wytycznych dotyczących realizacji projektów z udziałem środków Europejskiego Funduszu Społecznego Plus w regionalnych programach na lata 2021–2027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4"/>
            </w:r>
            <w:r w:rsidRPr="005354D9">
              <w:rPr>
                <w:rFonts w:ascii="Calibri" w:hAnsi="Calibri"/>
                <w:sz w:val="22"/>
                <w:szCs w:val="22"/>
              </w:rPr>
              <w:t>?</w:t>
            </w:r>
          </w:p>
          <w:p w14:paraId="01BB44D1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zakres zadań objętych projektem został rozplanowany w czasie w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sposób umożliwiający ich techniczne wykonanie?</w:t>
            </w:r>
          </w:p>
          <w:p w14:paraId="12740217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06B65A2E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67E790E1" w14:textId="77777777" w:rsidR="00373EC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 infrastruktury o przewidywalnej trwałości wynoszącej co najmniej 5 lat: czy wspierana w ramach projektu infrastruktura jest odporna na zmiany klimatu?</w:t>
            </w:r>
          </w:p>
          <w:p w14:paraId="5A7F3E9A" w14:textId="427043D8" w:rsidR="00CF5136" w:rsidRPr="005354D9" w:rsidRDefault="00CF5136" w:rsidP="00CF5136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AA8B29E" w14:textId="117A8500" w:rsidR="006C38DB" w:rsidRPr="005354D9" w:rsidRDefault="00CF5136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44D9349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6ADC602" w14:textId="211100D3" w:rsidR="00C66228" w:rsidRPr="005354D9" w:rsidRDefault="00715BE2" w:rsidP="00C66228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  <w:p w14:paraId="5BC41D03" w14:textId="18BBDE4A" w:rsidR="00C66228" w:rsidRPr="005354D9" w:rsidRDefault="00C66228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99DBD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191CF808" w14:textId="77777777" w:rsidTr="005E2C37">
        <w:tc>
          <w:tcPr>
            <w:tcW w:w="567" w:type="dxa"/>
          </w:tcPr>
          <w:p w14:paraId="30612E28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1B346FF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7229" w:type="dxa"/>
          </w:tcPr>
          <w:p w14:paraId="45B798B1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struktura nakładów na realizację projektu</w:t>
            </w: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w kontekście zastosowanych rozwiązań technicznych/technologicznych oraz ich zgodność z zasadami kwalifikowania wydatków, tj.:</w:t>
            </w:r>
          </w:p>
          <w:p w14:paraId="2F6988DB" w14:textId="77777777" w:rsidR="006C38DB" w:rsidRPr="005354D9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EB40921" w14:textId="36EB7C98" w:rsidR="006C38DB" w:rsidRPr="005354D9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wydatki kwalifikowalne ujęte we wniosku o dofinansowanie są zgodne z zasadami kwalifikowania wydatków określonymi w regulaminie wyboru projektów dla Działania 6.</w:t>
            </w:r>
            <w:r w:rsidR="00E80F1A" w:rsidRPr="005354D9">
              <w:rPr>
                <w:rFonts w:ascii="Calibri" w:hAnsi="Calibri" w:cs="Times New Roman"/>
                <w:sz w:val="22"/>
                <w:szCs w:val="22"/>
              </w:rPr>
              <w:t>6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. udostępnionym wnioskodawcy?</w:t>
            </w:r>
          </w:p>
          <w:p w14:paraId="5BCF3371" w14:textId="77777777" w:rsidR="006C38DB" w:rsidRPr="005354D9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 budżecie projektu przewidziano nakłady odtworzeniowe (o ile są niezbędne z punktu widzenia zastosowanych rozwiązań technicznych/technologicznych) i czy prawidłowo oszacowano ich wartość?</w:t>
            </w:r>
          </w:p>
          <w:p w14:paraId="36F56B04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01740B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2375475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147C8A52" w14:textId="77777777" w:rsidTr="005E2C37">
        <w:tc>
          <w:tcPr>
            <w:tcW w:w="567" w:type="dxa"/>
          </w:tcPr>
          <w:p w14:paraId="07641BC2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89949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7229" w:type="dxa"/>
          </w:tcPr>
          <w:p w14:paraId="0715C6F7" w14:textId="725B55B1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F35AE9" w:rsidRPr="005354D9">
              <w:rPr>
                <w:rStyle w:val="Odwoanieprzypisudolnego"/>
                <w:rFonts w:ascii="Calibri" w:hAnsi="Calibri" w:cs="Times New Roman"/>
                <w:sz w:val="22"/>
                <w:szCs w:val="22"/>
              </w:rPr>
              <w:footnoteReference w:id="15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5354D9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5354D9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5354D9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5354D9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EE250C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42D4E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DEDF17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Warunek podlega uzupełnieniu lub poprawie na wezwanie LGD </w:t>
            </w:r>
          </w:p>
          <w:p w14:paraId="5C5441E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706008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D20E01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14162EB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969CF4B" w14:textId="77777777" w:rsidTr="005E2C37">
        <w:tc>
          <w:tcPr>
            <w:tcW w:w="567" w:type="dxa"/>
          </w:tcPr>
          <w:p w14:paraId="08D32111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A84246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7229" w:type="dxa"/>
          </w:tcPr>
          <w:p w14:paraId="20033AA5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Warunek dotyczy projektów, w których przewidziano udział partnera/partnerów.</w:t>
            </w:r>
          </w:p>
          <w:p w14:paraId="4FD96212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1602B010" w14:textId="77777777" w:rsidR="00F43AF9" w:rsidRPr="005354D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1941CB6" w14:textId="58F3A4B6" w:rsidR="00E702E4" w:rsidRPr="005354D9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5354D9">
              <w:rPr>
                <w:rStyle w:val="Odwoanieprzypisudolnego"/>
                <w:rFonts w:ascii="Calibri" w:hAnsi="Calibri" w:cs="Times New Roman"/>
                <w:b/>
                <w:sz w:val="22"/>
                <w:szCs w:val="22"/>
              </w:rPr>
              <w:footnoteReference w:id="16"/>
            </w:r>
          </w:p>
          <w:p w14:paraId="495FF023" w14:textId="6A584FA0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4D36EC" w14:textId="77777777" w:rsidR="00F43AF9" w:rsidRPr="005354D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08C5958" w14:textId="00291668" w:rsidR="00E702E4" w:rsidRPr="005354D9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5354D9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5354D9" w14:paraId="7E72CA6A" w14:textId="77777777" w:rsidTr="005E2C37">
        <w:tc>
          <w:tcPr>
            <w:tcW w:w="567" w:type="dxa"/>
          </w:tcPr>
          <w:p w14:paraId="7B425B64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BB901CA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7229" w:type="dxa"/>
          </w:tcPr>
          <w:p w14:paraId="438682F7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5354D9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5354D9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5354D9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5354D9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5354D9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5354D9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9351648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807A66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3C56F6B4" w14:textId="77777777" w:rsidTr="005E2C37">
        <w:tc>
          <w:tcPr>
            <w:tcW w:w="567" w:type="dxa"/>
          </w:tcPr>
          <w:p w14:paraId="14CC4A08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C40E2C1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Pomoc publiczna</w:t>
            </w:r>
          </w:p>
        </w:tc>
        <w:tc>
          <w:tcPr>
            <w:tcW w:w="7229" w:type="dxa"/>
          </w:tcPr>
          <w:p w14:paraId="6047FBC0" w14:textId="28B6894B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dot. pomocy publicznej lub pomocy de minimis wskazanymi dla Działania </w:t>
            </w:r>
            <w:r w:rsidR="00F35AE9" w:rsidRPr="005354D9">
              <w:rPr>
                <w:rFonts w:ascii="Calibri" w:hAnsi="Calibri" w:cs="Times New Roman"/>
                <w:sz w:val="22"/>
                <w:szCs w:val="22"/>
              </w:rPr>
              <w:t>6.6 w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SZOP</w:t>
            </w:r>
            <w:r w:rsidRPr="005354D9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7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491D57C" w14:textId="77777777" w:rsidR="006C38DB" w:rsidRPr="005354D9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prawidłowo zidentyfikowano brak lub wystąpienie pomocy publicznej lub pomocy de minimis w kontekście założeń i zakresu projektu?</w:t>
            </w:r>
          </w:p>
          <w:p w14:paraId="29B7BCA2" w14:textId="77777777" w:rsidR="006C38DB" w:rsidRPr="005354D9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w przypadku projektu objętego pomocą publiczną lub pomocą de minimis: </w:t>
            </w:r>
          </w:p>
          <w:p w14:paraId="08CC4A61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czy spełnione są wszystkie warunki dopuszczalności udzielenia pomocy publicznej lub pomocy de minimis, wynikające z mającego zastosowanie rozporządzenia ministra właściwego ds. rozwoju regionalnego w sprawie udzielania pomocy publicznej lub innej podstawy prawnej? </w:t>
            </w:r>
          </w:p>
          <w:p w14:paraId="204E0F35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czy ustalono właściwy poziom dofinansowania wynikający z dopuszczalnej maksymalnej intensywności pomocy określonej w ramach odpowiednich przeznaczeń pomocy? </w:t>
            </w:r>
          </w:p>
          <w:p w14:paraId="6DAA1EEC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okres realizacji projektu jest zgodny z okresem kwalifikowalności wydatków wynikającym z przepisów dot. pomocy publicznej lub pomocy de minimis?</w:t>
            </w:r>
          </w:p>
          <w:p w14:paraId="32712631" w14:textId="77777777" w:rsidR="006C38DB" w:rsidRPr="005354D9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czy wydatki kwalifikowalne ujęte we wniosku są zgodne z zakresem wydatków kwalifikowalnych określonym w ramach odpowiedniego dla danego projektu rozporządzenia ministra właściwego ds. rozwoju regionalnego w sprawie udzielania pomocy publicznej lub pomocy de minimis?</w:t>
            </w:r>
          </w:p>
          <w:p w14:paraId="39D2F35A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lastRenderedPageBreak/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6CCE9D75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D7B8292" w14:textId="63B77F03" w:rsidR="006C38DB" w:rsidRPr="005354D9" w:rsidRDefault="008D048A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21EAE6F2" w14:textId="70394B91" w:rsidR="006C38DB" w:rsidRPr="005354D9" w:rsidRDefault="008D048A" w:rsidP="00E53F9E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  <w:tc>
          <w:tcPr>
            <w:tcW w:w="1984" w:type="dxa"/>
          </w:tcPr>
          <w:p w14:paraId="4BAA9D1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B58762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3BB8D1D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32E7A79B" w14:textId="77777777" w:rsidTr="005E2C37">
        <w:tc>
          <w:tcPr>
            <w:tcW w:w="567" w:type="dxa"/>
          </w:tcPr>
          <w:p w14:paraId="6F4329CF" w14:textId="77777777" w:rsidR="006C38DB" w:rsidRPr="005354D9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EA7E2E8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7229" w:type="dxa"/>
          </w:tcPr>
          <w:p w14:paraId="09B8D01A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kompletny i zawiera oczekiwaną kwotę dofinansowania</w:t>
            </w:r>
            <w:r w:rsidRPr="005354D9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8"/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5354D9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29F43D19" w14:textId="77777777" w:rsidR="006C38DB" w:rsidRPr="005354D9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9D8B6F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1984" w:type="dxa"/>
            <w:vAlign w:val="center"/>
          </w:tcPr>
          <w:p w14:paraId="29F09F4A" w14:textId="77777777" w:rsidR="006C38DB" w:rsidRPr="005354D9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5354D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F1BA72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</w:t>
            </w:r>
          </w:p>
        </w:tc>
      </w:tr>
    </w:tbl>
    <w:p w14:paraId="3BF62014" w14:textId="77777777" w:rsidR="006C38DB" w:rsidRPr="005354D9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2" w:name="_Toc123117850"/>
      <w:bookmarkStart w:id="3" w:name="_Toc169009396"/>
      <w:r w:rsidRPr="005354D9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2. Horyzontalne warunki udzielenia wsparcia </w:t>
      </w:r>
      <w:bookmarkEnd w:id="2"/>
      <w:bookmarkEnd w:id="3"/>
    </w:p>
    <w:tbl>
      <w:tblPr>
        <w:tblStyle w:val="Tabela-Siatka11"/>
        <w:tblW w:w="1388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946"/>
        <w:gridCol w:w="1984"/>
        <w:gridCol w:w="1984"/>
      </w:tblGrid>
      <w:tr w:rsidR="006C38DB" w:rsidRPr="005354D9" w14:paraId="4514EF4B" w14:textId="77777777" w:rsidTr="006141E9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6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2F17F4BE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5354D9" w14:paraId="4113E43A" w14:textId="77777777" w:rsidTr="006141E9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6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A6FCBDB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5354D9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5354D9" w14:paraId="6092F300" w14:textId="77777777" w:rsidTr="006141E9">
        <w:tc>
          <w:tcPr>
            <w:tcW w:w="562" w:type="dxa"/>
          </w:tcPr>
          <w:p w14:paraId="3327674D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2D3D6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6" w:type="dxa"/>
          </w:tcPr>
          <w:p w14:paraId="2C756A92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78EF9F19" w:rsidR="006C38DB" w:rsidRPr="005354D9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MFiPR dotyczących realizacji zasad równościowych w ramach funduszy unijnych na lata 2021-2027</w:t>
            </w:r>
            <w:r w:rsidR="00F35AE9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19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 xml:space="preserve">danego typu inwestycji wymienionym na </w:t>
            </w:r>
            <w:hyperlink r:id="rId14" w:history="1">
              <w:r w:rsidRPr="005354D9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0"/>
            </w:r>
            <w:r w:rsidRPr="005354D9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5354D9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55F245FE" w:rsidR="006C38DB" w:rsidRPr="005354D9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szans i niedyskryminacji zamieszczonymi w opisie działań na rzecz zapewnienia równości, włączenia społecznego i niedyskryminacji dla celu szczegółowego 4 </w:t>
            </w:r>
            <w:r w:rsidR="00CB4F18" w:rsidRPr="005354D9">
              <w:rPr>
                <w:rFonts w:ascii="Calibri" w:hAnsi="Calibri"/>
                <w:sz w:val="22"/>
                <w:szCs w:val="22"/>
              </w:rPr>
              <w:t xml:space="preserve">(iii) </w:t>
            </w:r>
            <w:r w:rsidRPr="005354D9">
              <w:rPr>
                <w:rFonts w:ascii="Calibri" w:hAnsi="Calibri"/>
                <w:sz w:val="22"/>
                <w:szCs w:val="22"/>
              </w:rPr>
              <w:t>FEP 2021-2027?</w:t>
            </w:r>
          </w:p>
          <w:p w14:paraId="7BE9AE4C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4ED084FB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38420E2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012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5354D9" w14:paraId="48EBD732" w14:textId="77777777" w:rsidTr="006141E9">
        <w:tc>
          <w:tcPr>
            <w:tcW w:w="562" w:type="dxa"/>
          </w:tcPr>
          <w:p w14:paraId="0081215E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4" w:name="_Hlk128569119"/>
          </w:p>
        </w:tc>
        <w:tc>
          <w:tcPr>
            <w:tcW w:w="2410" w:type="dxa"/>
          </w:tcPr>
          <w:p w14:paraId="74E9C8DE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6" w:type="dxa"/>
          </w:tcPr>
          <w:p w14:paraId="47CBF5EB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1"/>
            </w:r>
            <w:r w:rsidRPr="005354D9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5354D9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5354D9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w przypadku, gdy we wniosku o dofinansowanie stwierdzono neutralny charakter wymogów Karty Praw Podstawowych Unii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Europejskiej względem zakresu i sposobu realizacji projektu: czy neutralny charakter wymogów został zidentyfikowany prawidłowo?</w:t>
            </w:r>
          </w:p>
          <w:p w14:paraId="634EC78E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604A6D8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7A634C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34D3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5354D9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  <w:tr w:rsidR="006C38DB" w:rsidRPr="005354D9" w14:paraId="3B97A44D" w14:textId="77777777" w:rsidTr="006141E9">
        <w:tc>
          <w:tcPr>
            <w:tcW w:w="562" w:type="dxa"/>
          </w:tcPr>
          <w:p w14:paraId="1AAB6405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28D8E7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6" w:type="dxa"/>
          </w:tcPr>
          <w:p w14:paraId="0615DB88" w14:textId="4E3F2599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5354D9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4B5962" w:rsidRPr="005354D9">
              <w:rPr>
                <w:rStyle w:val="Odwoanieprzypisudolnego"/>
                <w:rFonts w:ascii="Calibri" w:hAnsi="Calibri"/>
                <w:sz w:val="22"/>
                <w:szCs w:val="22"/>
              </w:rPr>
              <w:footnoteReference w:id="22"/>
            </w:r>
            <w:r w:rsidRPr="005354D9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5354D9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5354D9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7750F47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67315528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CBFF6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bookmarkEnd w:id="4"/>
      <w:tr w:rsidR="006C38DB" w:rsidRPr="005354D9" w14:paraId="364DE3BB" w14:textId="77777777" w:rsidTr="006141E9">
        <w:tc>
          <w:tcPr>
            <w:tcW w:w="562" w:type="dxa"/>
          </w:tcPr>
          <w:p w14:paraId="4386E6BA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4E55B9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6" w:type="dxa"/>
          </w:tcPr>
          <w:p w14:paraId="3D3B601E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w przypadku, gdy w analizie zdiagnozowano nierówności w zakresie dostępu kobiet i mężczyzn do produktów i usług projektu: czy w </w:t>
            </w: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projekcie zaplanowano działania, które wpłyną na wyrównywanie szans danej płci będącej w gorszym położeniu?</w:t>
            </w:r>
          </w:p>
          <w:p w14:paraId="439889E6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4A73F5CB" w:rsidR="006C38DB" w:rsidRPr="005354D9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 xml:space="preserve">czy projekt jest zgodny z warunkami w zakresie równości kobiet i mężczyzn zamieszczonymi w opisie działań na rzecz zapewnienia równości, włączenia społecznego i niedyskryminacji dla celu szczegółowego 4 </w:t>
            </w:r>
            <w:r w:rsidR="00CB4F18" w:rsidRPr="005354D9">
              <w:rPr>
                <w:rFonts w:ascii="Calibri" w:hAnsi="Calibri"/>
                <w:sz w:val="22"/>
                <w:szCs w:val="22"/>
              </w:rPr>
              <w:t xml:space="preserve">(iii) </w:t>
            </w:r>
            <w:r w:rsidRPr="005354D9">
              <w:rPr>
                <w:rFonts w:ascii="Calibri" w:hAnsi="Calibri"/>
                <w:sz w:val="22"/>
                <w:szCs w:val="22"/>
              </w:rPr>
              <w:t>FEP 2021-2027?</w:t>
            </w:r>
          </w:p>
          <w:p w14:paraId="6B977454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2C56B8D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5354D9">
              <w:rPr>
                <w:rFonts w:ascii="Calibri" w:hAnsi="Calibri"/>
                <w:b/>
                <w:sz w:val="22"/>
                <w:szCs w:val="22"/>
              </w:rPr>
              <w:lastRenderedPageBreak/>
              <w:t>poprawie na wezwanie LGD</w:t>
            </w:r>
          </w:p>
          <w:p w14:paraId="057F9FE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265F1A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 xml:space="preserve">Warunek podlega uzupełnieniu lub </w:t>
            </w:r>
            <w:r w:rsidRPr="005354D9">
              <w:rPr>
                <w:rFonts w:cstheme="minorHAnsi"/>
                <w:b/>
                <w:sz w:val="22"/>
              </w:rPr>
              <w:lastRenderedPageBreak/>
              <w:t>poprawie na wezwanie IZ FEP 2021-2027</w:t>
            </w:r>
          </w:p>
        </w:tc>
      </w:tr>
      <w:tr w:rsidR="006C38DB" w:rsidRPr="006C38DB" w14:paraId="4A2602F4" w14:textId="77777777" w:rsidTr="006141E9">
        <w:tc>
          <w:tcPr>
            <w:tcW w:w="562" w:type="dxa"/>
          </w:tcPr>
          <w:p w14:paraId="65265B0B" w14:textId="77777777" w:rsidR="006C38DB" w:rsidRPr="005354D9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7F943C" w14:textId="77777777" w:rsidR="006C38DB" w:rsidRPr="005354D9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3"/>
            </w:r>
          </w:p>
        </w:tc>
        <w:tc>
          <w:tcPr>
            <w:tcW w:w="6946" w:type="dxa"/>
          </w:tcPr>
          <w:p w14:paraId="3866701A" w14:textId="77777777" w:rsidR="006C38DB" w:rsidRPr="005354D9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5354D9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5354D9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sz w:val="22"/>
                <w:szCs w:val="22"/>
              </w:rPr>
              <w:lastRenderedPageBreak/>
              <w:t>czy projekt „nie czyni poważnych szkód” w rozumieniu art. 17 rozporządzenia w sprawie taksonomii</w:t>
            </w:r>
            <w:r w:rsidRPr="005354D9">
              <w:rPr>
                <w:rFonts w:ascii="Calibri" w:hAnsi="Calibri"/>
                <w:sz w:val="22"/>
                <w:szCs w:val="22"/>
                <w:vertAlign w:val="superscript"/>
              </w:rPr>
              <w:footnoteReference w:id="24"/>
            </w:r>
            <w:r w:rsidRPr="005354D9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5354D9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5354D9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5354D9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5"/>
            </w:r>
            <w:r w:rsidRPr="005354D9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5354D9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5354D9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1984" w:type="dxa"/>
          </w:tcPr>
          <w:p w14:paraId="4A59E64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 xml:space="preserve">Warunek podlega uzupełnieniu lub </w:t>
            </w:r>
            <w:r w:rsidRPr="005354D9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poprawie na wezwanie LGD </w:t>
            </w:r>
          </w:p>
          <w:p w14:paraId="76000F49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575B40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5354D9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354D9">
              <w:rPr>
                <w:rFonts w:cstheme="minorHAnsi"/>
                <w:b/>
                <w:sz w:val="22"/>
              </w:rPr>
              <w:t xml:space="preserve">Warunek podlega uzupełnieniu lub poprawie na </w:t>
            </w:r>
            <w:r w:rsidRPr="005354D9">
              <w:rPr>
                <w:rFonts w:cstheme="minorHAnsi"/>
                <w:b/>
                <w:sz w:val="22"/>
              </w:rPr>
              <w:lastRenderedPageBreak/>
              <w:t>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BD89" w14:textId="77777777" w:rsidR="00424A24" w:rsidRDefault="00424A24">
      <w:r>
        <w:separator/>
      </w:r>
    </w:p>
  </w:endnote>
  <w:endnote w:type="continuationSeparator" w:id="0">
    <w:p w14:paraId="4E8A147D" w14:textId="77777777" w:rsidR="00424A24" w:rsidRDefault="0042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9856B8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60CC" w14:textId="77777777" w:rsidR="000F67C5" w:rsidRDefault="000F67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EB291F2" w14:textId="5E0453C9" w:rsidR="00B63EAC" w:rsidRPr="00B63EAC" w:rsidRDefault="00E973EF" w:rsidP="000F67C5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F67C5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B6925" w14:textId="77777777" w:rsidR="00424A24" w:rsidRDefault="00424A24">
      <w:r>
        <w:separator/>
      </w:r>
    </w:p>
  </w:footnote>
  <w:footnote w:type="continuationSeparator" w:id="0">
    <w:p w14:paraId="5D615D62" w14:textId="77777777" w:rsidR="00424A24" w:rsidRDefault="00424A24">
      <w:r>
        <w:continuationSeparator/>
      </w:r>
    </w:p>
  </w:footnote>
  <w:footnote w:id="1">
    <w:p w14:paraId="78BF4F92" w14:textId="322E032E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00FE2C48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17F466FA" w14:textId="690F84B8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Przez wnioskodawcę rozumie się również partnera/ partnerów projektu, </w:t>
      </w:r>
      <w:r w:rsidR="004B5962" w:rsidRPr="00F35AE9">
        <w:t>jeśli projekt</w:t>
      </w:r>
      <w:r w:rsidRPr="00F35AE9">
        <w:t xml:space="preserve"> przewiduje udział partnera/ partnerów w rozumieniu art.39 Ustawy z dnia 28 kwietnia 2022 r. o zasadach realizacji zadań finansowanych ze środków europejskich w perspektywie finansowej 2021-2027 (Dz.U z 2022 r., poz. 1079).   </w:t>
      </w:r>
    </w:p>
  </w:footnote>
  <w:footnote w:id="6">
    <w:p w14:paraId="4CE83D9C" w14:textId="0784867A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7">
    <w:p w14:paraId="5CAADCEA" w14:textId="5B17681D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8">
    <w:p w14:paraId="7872BFD6" w14:textId="01154048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Dotyczy wyłącznie projektów obejmujących interwencję w obszarze mieszkalnictwa wspomaganego lub treningowego.</w:t>
      </w:r>
    </w:p>
  </w:footnote>
  <w:footnote w:id="9">
    <w:p w14:paraId="052D2F60" w14:textId="698AE5CD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10">
    <w:p w14:paraId="22E7BA6D" w14:textId="1D0A5A4B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Dostępnej na stronie Internetowego Systemu Aktów Prawnych pod adresem: </w:t>
      </w:r>
      <w:hyperlink r:id="rId1" w:history="1">
        <w:r w:rsidRPr="00B570E4">
          <w:rPr>
            <w:rStyle w:val="Hipercze"/>
          </w:rPr>
          <w:t>https://isap.sejm.gov.pl/isap.nsf/download.xsp/WMP20220000767/O/M20220767.pdf</w:t>
        </w:r>
      </w:hyperlink>
      <w:r>
        <w:t xml:space="preserve"> </w:t>
      </w:r>
    </w:p>
  </w:footnote>
  <w:footnote w:id="11">
    <w:p w14:paraId="17C0CBD4" w14:textId="5E397512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Dostępnej na stronie Internetowego Systemu Aktów Prawnych pod adresem: </w:t>
      </w:r>
      <w:hyperlink r:id="rId2" w:history="1">
        <w:r w:rsidRPr="00B570E4">
          <w:rPr>
            <w:rStyle w:val="Hipercze"/>
          </w:rPr>
          <w:t>https://isap.sejm.gov.pl/isap.nsf/download.xsp/WMP20210000843/O/M20210843.pdf</w:t>
        </w:r>
      </w:hyperlink>
      <w:r>
        <w:t xml:space="preserve"> </w:t>
      </w:r>
    </w:p>
  </w:footnote>
  <w:footnote w:id="12">
    <w:p w14:paraId="134929B6" w14:textId="59DED7CC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 xml:space="preserve">Dostępnego na stronie Regionalnego Ośrodka Polityki Społecznej UMWP pod adresem: </w:t>
      </w:r>
      <w:hyperlink r:id="rId3" w:history="1">
        <w:r w:rsidRPr="00B570E4">
          <w:rPr>
            <w:rStyle w:val="Hipercze"/>
          </w:rPr>
          <w:t>https://rops.pomorskie.eu/2023/08/23/regionalny-plan-rozwoju-i-deinstytucjonalizacji-uslug-spolecznych-i-zdrowotnych-przyjety/</w:t>
        </w:r>
      </w:hyperlink>
      <w:r>
        <w:t xml:space="preserve"> </w:t>
      </w:r>
    </w:p>
  </w:footnote>
  <w:footnote w:id="13">
    <w:p w14:paraId="72AB96D8" w14:textId="00CA665B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14">
    <w:p w14:paraId="1A2E003E" w14:textId="12652362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W wersji obowiązującej w dniu rozpoczęcia naboru wniosków o dofinansowanie.</w:t>
      </w:r>
    </w:p>
  </w:footnote>
  <w:footnote w:id="15">
    <w:p w14:paraId="34F350A7" w14:textId="700ED9D3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AE9">
        <w:t>Tekst jednolity Dz.U. z 2022 poz. 1029</w:t>
      </w:r>
    </w:p>
  </w:footnote>
  <w:footnote w:id="16">
    <w:p w14:paraId="49985BF8" w14:textId="642826D9" w:rsidR="00022E09" w:rsidRDefault="00022E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3AF9">
        <w:t>Zgodnie z Regulaminem naboru wniosków nie przewiduje się realizacji w partnerstwie w rozumieniu art.39 Ustawy z dnia 28 kwietnia 2022 r.  zasadach realizacji zadań finansowanych ze środków europejskich w perspektywie finansowej 2021-2027.</w:t>
      </w:r>
    </w:p>
  </w:footnote>
  <w:footnote w:id="17">
    <w:p w14:paraId="750D0F7C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 wersji obowiązującej w dniu rozpoczęcia naboru wniosków o dofinansowanie.</w:t>
      </w:r>
    </w:p>
  </w:footnote>
  <w:footnote w:id="18">
    <w:p w14:paraId="1117F273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9">
    <w:p w14:paraId="1BB7685D" w14:textId="2AA21585" w:rsidR="00F35AE9" w:rsidRDefault="00F35AE9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F35AE9">
        <w:t xml:space="preserve"> dnia 29 grudnia 2022 r.</w:t>
      </w:r>
    </w:p>
  </w:footnote>
  <w:footnote w:id="20">
    <w:p w14:paraId="0D7FE8F2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W dziale „Standardy i wytyczne”, pod adresem: </w:t>
      </w:r>
      <w:hyperlink r:id="rId4" w:history="1">
        <w:r w:rsidRPr="003B5B13">
          <w:rPr>
            <w:rStyle w:val="Hipercze"/>
          </w:rPr>
          <w:t>https://www.funduszeeuropejskie.gov.pl/strony/o-funduszach/fundusze-europejskie-bez-barier/dostepnosc-plus/poradniki-standardy-wskazowki/standardy/</w:t>
        </w:r>
      </w:hyperlink>
    </w:p>
  </w:footnote>
  <w:footnote w:id="21">
    <w:p w14:paraId="7F1839D7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0C44">
        <w:t>Dz. Urz. UE C 326 z 26.10.2012, str. 391</w:t>
      </w:r>
    </w:p>
  </w:footnote>
  <w:footnote w:id="22">
    <w:p w14:paraId="67923B6B" w14:textId="49015FAC" w:rsidR="004B5962" w:rsidRDefault="004B59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5962">
        <w:t>Dz. U. z 2012 r. poz. 1169, ze. zm.</w:t>
      </w:r>
    </w:p>
  </w:footnote>
  <w:footnote w:id="23">
    <w:p w14:paraId="65EC8A7A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>(ang. do no significant harm).</w:t>
      </w:r>
    </w:p>
  </w:footnote>
  <w:footnote w:id="24">
    <w:p w14:paraId="3E89698D" w14:textId="77777777" w:rsidR="006C38DB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5">
    <w:p w14:paraId="38A30A09" w14:textId="77777777" w:rsidR="006C38DB" w:rsidRPr="009B11A1" w:rsidRDefault="006C38DB" w:rsidP="006C38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7B53" w14:textId="77777777" w:rsidR="000F67C5" w:rsidRDefault="000F67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7D82" w14:textId="77777777" w:rsidR="000F67C5" w:rsidRDefault="000F67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38AA21C5"/>
    <w:multiLevelType w:val="hybridMultilevel"/>
    <w:tmpl w:val="624ED2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36BF5"/>
    <w:multiLevelType w:val="hybridMultilevel"/>
    <w:tmpl w:val="AB42AD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A5E18"/>
    <w:multiLevelType w:val="hybridMultilevel"/>
    <w:tmpl w:val="F96C4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4" w15:restartNumberingAfterBreak="0">
    <w:nsid w:val="5C5A35EC"/>
    <w:multiLevelType w:val="hybridMultilevel"/>
    <w:tmpl w:val="A8E04C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35B3B"/>
    <w:multiLevelType w:val="hybridMultilevel"/>
    <w:tmpl w:val="7E40BB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12888">
    <w:abstractNumId w:val="14"/>
  </w:num>
  <w:num w:numId="2" w16cid:durableId="266234504">
    <w:abstractNumId w:val="4"/>
  </w:num>
  <w:num w:numId="3" w16cid:durableId="1924600842">
    <w:abstractNumId w:val="9"/>
  </w:num>
  <w:num w:numId="4" w16cid:durableId="1309626259">
    <w:abstractNumId w:val="19"/>
  </w:num>
  <w:num w:numId="5" w16cid:durableId="251816747">
    <w:abstractNumId w:val="5"/>
  </w:num>
  <w:num w:numId="6" w16cid:durableId="1445883261">
    <w:abstractNumId w:val="26"/>
  </w:num>
  <w:num w:numId="7" w16cid:durableId="1285424618">
    <w:abstractNumId w:val="17"/>
  </w:num>
  <w:num w:numId="8" w16cid:durableId="352848574">
    <w:abstractNumId w:val="2"/>
  </w:num>
  <w:num w:numId="9" w16cid:durableId="433019104">
    <w:abstractNumId w:val="22"/>
  </w:num>
  <w:num w:numId="10" w16cid:durableId="452948361">
    <w:abstractNumId w:val="3"/>
  </w:num>
  <w:num w:numId="11" w16cid:durableId="1299992334">
    <w:abstractNumId w:val="11"/>
  </w:num>
  <w:num w:numId="12" w16cid:durableId="490095733">
    <w:abstractNumId w:val="23"/>
  </w:num>
  <w:num w:numId="13" w16cid:durableId="768308982">
    <w:abstractNumId w:val="6"/>
  </w:num>
  <w:num w:numId="14" w16cid:durableId="1552111625">
    <w:abstractNumId w:val="7"/>
  </w:num>
  <w:num w:numId="15" w16cid:durableId="902103421">
    <w:abstractNumId w:val="27"/>
  </w:num>
  <w:num w:numId="16" w16cid:durableId="495999988">
    <w:abstractNumId w:val="16"/>
  </w:num>
  <w:num w:numId="17" w16cid:durableId="491415887">
    <w:abstractNumId w:val="0"/>
  </w:num>
  <w:num w:numId="18" w16cid:durableId="255865239">
    <w:abstractNumId w:val="1"/>
  </w:num>
  <w:num w:numId="19" w16cid:durableId="1816020128">
    <w:abstractNumId w:val="10"/>
  </w:num>
  <w:num w:numId="20" w16cid:durableId="798887531">
    <w:abstractNumId w:val="8"/>
  </w:num>
  <w:num w:numId="21" w16cid:durableId="761028404">
    <w:abstractNumId w:val="15"/>
  </w:num>
  <w:num w:numId="22" w16cid:durableId="1819607597">
    <w:abstractNumId w:val="12"/>
  </w:num>
  <w:num w:numId="23" w16cid:durableId="1307005044">
    <w:abstractNumId w:val="21"/>
  </w:num>
  <w:num w:numId="24" w16cid:durableId="1117214070">
    <w:abstractNumId w:val="13"/>
  </w:num>
  <w:num w:numId="25" w16cid:durableId="1992758571">
    <w:abstractNumId w:val="24"/>
  </w:num>
  <w:num w:numId="26" w16cid:durableId="360591073">
    <w:abstractNumId w:val="20"/>
  </w:num>
  <w:num w:numId="27" w16cid:durableId="207301482">
    <w:abstractNumId w:val="25"/>
  </w:num>
  <w:num w:numId="28" w16cid:durableId="108318800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29A2E85-F8D4-4DFE-A1C3-854E01857AA9}"/>
  </w:docVars>
  <w:rsids>
    <w:rsidRoot w:val="00BC7B2D"/>
    <w:rsid w:val="000017DB"/>
    <w:rsid w:val="000056DB"/>
    <w:rsid w:val="00006027"/>
    <w:rsid w:val="000108B8"/>
    <w:rsid w:val="00011486"/>
    <w:rsid w:val="00011D67"/>
    <w:rsid w:val="000123D1"/>
    <w:rsid w:val="000130B5"/>
    <w:rsid w:val="00015DFD"/>
    <w:rsid w:val="000161BE"/>
    <w:rsid w:val="00017E69"/>
    <w:rsid w:val="0002234D"/>
    <w:rsid w:val="00022E09"/>
    <w:rsid w:val="00023E74"/>
    <w:rsid w:val="00026D0A"/>
    <w:rsid w:val="00026EFE"/>
    <w:rsid w:val="0003248D"/>
    <w:rsid w:val="000357A2"/>
    <w:rsid w:val="000409EA"/>
    <w:rsid w:val="00040B6A"/>
    <w:rsid w:val="00042374"/>
    <w:rsid w:val="00053BDA"/>
    <w:rsid w:val="00053BE0"/>
    <w:rsid w:val="000566A2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67C5"/>
    <w:rsid w:val="000F769E"/>
    <w:rsid w:val="000F7876"/>
    <w:rsid w:val="001000D8"/>
    <w:rsid w:val="00100F24"/>
    <w:rsid w:val="00101377"/>
    <w:rsid w:val="001026B6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74869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2EF7"/>
    <w:rsid w:val="001C4333"/>
    <w:rsid w:val="001C4554"/>
    <w:rsid w:val="001C5036"/>
    <w:rsid w:val="001C7615"/>
    <w:rsid w:val="001D694D"/>
    <w:rsid w:val="001E2A38"/>
    <w:rsid w:val="001E4EB5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3EC6"/>
    <w:rsid w:val="0037528E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4A24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68F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B5962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3929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324AE"/>
    <w:rsid w:val="005354D9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075A9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5BE2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4035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1C7D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09F4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2A3B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841B3"/>
    <w:rsid w:val="00B91674"/>
    <w:rsid w:val="00B91947"/>
    <w:rsid w:val="00B93145"/>
    <w:rsid w:val="00B93CC9"/>
    <w:rsid w:val="00B9486F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6228"/>
    <w:rsid w:val="00C67518"/>
    <w:rsid w:val="00C700C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4F18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136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0F1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35AE9"/>
    <w:rsid w:val="00F40745"/>
    <w:rsid w:val="00F4387B"/>
    <w:rsid w:val="00F43AF9"/>
    <w:rsid w:val="00F44987"/>
    <w:rsid w:val="00F44FE1"/>
    <w:rsid w:val="00F460CB"/>
    <w:rsid w:val="00F510AC"/>
    <w:rsid w:val="00F514E6"/>
    <w:rsid w:val="00F55C6B"/>
    <w:rsid w:val="00F601BD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826997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622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,PRZYPISKI Znak,Tekst przypisu Znak Znak Znak Znak Znak1,Tekst przypisu Znak Znak Znak Znak Znak Znak,Tekst przypisu Znak Znak Znak Znak Znak Znak Znak Znak,Fußnote Znak,o Znak"/>
    <w:link w:val="Tekstprzypisudolnego"/>
    <w:uiPriority w:val="99"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locked/>
    <w:rsid w:val="00F55C6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brpo.gov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unduszeeuropejskie.gov.pl/strony/o-funduszach/fundusze-europejskie-bez-barier/dostepnosc-plus/poradniki-standardy-wskazowki/standardy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ops.pomorskie.eu/2023/08/23/regionalny-plan-rozwoju-i-deinstytucjonalizacji-uslug-spolecznych-i-zdrowotnych-przyjety/" TargetMode="External"/><Relationship Id="rId2" Type="http://schemas.openxmlformats.org/officeDocument/2006/relationships/hyperlink" Target="https://isap.sejm.gov.pl/isap.nsf/download.xsp/WMP20210000843/O/M20210843.pdf" TargetMode="External"/><Relationship Id="rId1" Type="http://schemas.openxmlformats.org/officeDocument/2006/relationships/hyperlink" Target="https://isap.sejm.gov.pl/isap.nsf/download.xsp/WMP20220000767/O/M20220767.pdf" TargetMode="External"/><Relationship Id="rId4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A72A685-348C-4CE5-8DBF-3A5F789A8B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C542AA-D37D-45D2-B021-77F1F333BED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F541E64B-2821-4BB8-81A1-7D8CC584B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E0EEBC-8934-48C9-9D82-E2521B5961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9A2E85-F8D4-4DFE-A1C3-854E01857A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2908</Words>
  <Characters>19185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13</cp:revision>
  <cp:lastPrinted>2024-10-03T13:07:00Z</cp:lastPrinted>
  <dcterms:created xsi:type="dcterms:W3CDTF">2025-02-10T12:20:00Z</dcterms:created>
  <dcterms:modified xsi:type="dcterms:W3CDTF">2026-01-21T11:32:00Z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