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2F47" w14:textId="7DD3FB6B" w:rsidR="00CB405F" w:rsidRDefault="009F431B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354FD9A" wp14:editId="71E71B3D">
            <wp:simplePos x="0" y="0"/>
            <wp:positionH relativeFrom="column">
              <wp:posOffset>-115570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041330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3D7A7F67" w14:textId="2EFDDFFA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6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Infrastruktura 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społeczna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1F765D46" w14:textId="337A9205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3885561" w14:textId="60404E6A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081565B" w14:textId="49FE8DA8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1E0D3318" w14:textId="35DF4251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Działania 6.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6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Infrastruktura 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społeczna -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74C0EA0B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7D61A0B8" w14:textId="62B965F4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255FA782" w14:textId="7BD0C0C3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61A9F905" w14:textId="3A0B26FC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58E35FC5" w14:textId="25DDFAAF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7F722A95" w14:textId="3FDD727F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D88326" w14:textId="7AC4E638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053A939D" w14:textId="051D19FA" w:rsidR="00127EA6" w:rsidRPr="00F9562B" w:rsidRDefault="00127EA6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innych robót budowlanych (p</w:t>
      </w:r>
      <w:r w:rsidRPr="00516A90">
        <w:t>rzebudow</w:t>
      </w:r>
      <w:r>
        <w:t xml:space="preserve">y i remontu) </w:t>
      </w:r>
      <w:r w:rsidRPr="00516A90">
        <w:t xml:space="preserve">infrastruktury </w:t>
      </w:r>
      <w:r>
        <w:t xml:space="preserve">na potrzeby świadczenia usług </w:t>
      </w:r>
      <w:r w:rsidRPr="00F9562B">
        <w:t>społecznych</w:t>
      </w:r>
      <w:r w:rsidR="00AF00C3" w:rsidRPr="00F9562B">
        <w:t xml:space="preserve"> wskazanych w sekcji III.C Regulaminu </w:t>
      </w:r>
      <w:r w:rsidR="005773C8" w:rsidRPr="00F9562B">
        <w:t>naboru wniosków</w:t>
      </w:r>
      <w:r w:rsidRPr="00F9562B">
        <w:t xml:space="preserve">, </w:t>
      </w:r>
    </w:p>
    <w:p w14:paraId="5BFFEC11" w14:textId="2F84BB89" w:rsidR="00127EA6" w:rsidRPr="00F9562B" w:rsidRDefault="004538C1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 xml:space="preserve">koszty </w:t>
      </w:r>
      <w:r w:rsidR="00E25B12" w:rsidRPr="00F9562B">
        <w:t>bezpośredniego</w:t>
      </w:r>
      <w:r w:rsidR="001A731E">
        <w:t xml:space="preserve">, </w:t>
      </w:r>
      <w:r w:rsidR="001A731E" w:rsidRPr="00297F6C">
        <w:t>niezbędnego</w:t>
      </w:r>
      <w:r w:rsidR="00E25B12" w:rsidRPr="00F9562B">
        <w:t xml:space="preserve"> </w:t>
      </w:r>
      <w:r w:rsidRPr="00F9562B">
        <w:t>zagospodarowania otoczenia obiektów objętych projektem</w:t>
      </w:r>
      <w:r w:rsidR="00506262">
        <w:t>,</w:t>
      </w:r>
      <w:r w:rsidRPr="00F9562B">
        <w:t xml:space="preserve"> </w:t>
      </w:r>
    </w:p>
    <w:p w14:paraId="0410253E" w14:textId="60B238CB" w:rsidR="00127EA6" w:rsidRPr="00F9562B" w:rsidRDefault="00127EA6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141189949"/>
      <w:r w:rsidRPr="00F9562B">
        <w:t>koszty zakupu trwałego wyposażenia oraz wartości niematerialnych i prawnych podlegając</w:t>
      </w:r>
      <w:r w:rsidR="004538C1" w:rsidRPr="00F9562B">
        <w:t xml:space="preserve">ych </w:t>
      </w:r>
      <w:r w:rsidRPr="00F9562B">
        <w:t>amortyzacji, ujęt</w:t>
      </w:r>
      <w:r w:rsidR="004538C1" w:rsidRPr="00F9562B">
        <w:t xml:space="preserve">ych </w:t>
      </w:r>
      <w:r w:rsidRPr="00F9562B">
        <w:t>w ewidencji środków trwałych oraz wartości niematerialnych i prawnych</w:t>
      </w:r>
      <w:r w:rsidR="004538C1" w:rsidRPr="00F9562B">
        <w:t>,</w:t>
      </w:r>
      <w:r w:rsidRPr="00F9562B">
        <w:t xml:space="preserve"> </w:t>
      </w:r>
    </w:p>
    <w:p w14:paraId="3039B4BD" w14:textId="5635D88C" w:rsidR="00382183" w:rsidRPr="00F9562B" w:rsidRDefault="00317C09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>koszty zakupu wyposażenia i pomocy niezbędnych do świadczenia usług społecznych (z wyłączeniem wyrobów i produktów jednorazowego użytku</w:t>
      </w:r>
      <w:r w:rsidR="00F96AE0" w:rsidRPr="00F9562B">
        <w:t>),</w:t>
      </w:r>
    </w:p>
    <w:bookmarkEnd w:id="2"/>
    <w:p w14:paraId="797AA608" w14:textId="6B39B133" w:rsidR="00205995" w:rsidRDefault="00127EA6" w:rsidP="004C5759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wydatki związane z </w:t>
      </w:r>
      <w:r w:rsidR="004C5759">
        <w:t xml:space="preserve">poprawą dostępności cyfrowej i informacyjno - komunikacyjnej oraz </w:t>
      </w:r>
      <w:r w:rsidRPr="00A34DFC">
        <w:t>likwidacj</w:t>
      </w:r>
      <w:r>
        <w:t>ą</w:t>
      </w:r>
      <w:r w:rsidRPr="00A34DFC">
        <w:t xml:space="preserve"> barier architektonicznych</w:t>
      </w:r>
      <w:r w:rsidR="00D33E1E">
        <w:t xml:space="preserve"> </w:t>
      </w:r>
      <w:r w:rsidR="00205995" w:rsidRPr="008A2126">
        <w:t xml:space="preserve">w szczególności w oparciu o projektowanie uniwersalne lub zastosowanie racjonalnego usprawnienia oraz uwzględniające </w:t>
      </w:r>
      <w:r w:rsidR="00205995" w:rsidRPr="00B24AEC">
        <w:t>potrzeby osób z niepełnosprawnościami</w:t>
      </w:r>
      <w:r w:rsidR="00D33E1E">
        <w:t>,</w:t>
      </w:r>
    </w:p>
    <w:p w14:paraId="3599E147" w14:textId="355D1DA6" w:rsidR="00127EA6" w:rsidRDefault="00127EA6" w:rsidP="007571EE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działań służących zmniejszeniu energochłonności infrastruktury</w:t>
      </w:r>
      <w:r w:rsidR="005A20CD">
        <w:t>,</w:t>
      </w:r>
    </w:p>
    <w:p w14:paraId="6E382ED4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7C697D03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75EDE1FC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4203712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919326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76AF3A3C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3B59FF11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lastRenderedPageBreak/>
        <w:t>przygotowanie lub aktualizacja informacji lub zakładki na stronie internetowej poświęconej projektowi,</w:t>
      </w:r>
    </w:p>
    <w:p w14:paraId="069AFEFA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koszt usługi zleconej w zakresie prowadzenia konta w mediach społecznościowych,</w:t>
      </w:r>
    </w:p>
    <w:p w14:paraId="03348175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105727AB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A998D82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6FD6A285" w14:textId="519ADCF3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D1B29BF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6B104EBD" w14:textId="2E6DC901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1825B08B" w14:textId="3BF966D3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E228F9A" w14:textId="77777777" w:rsidR="00C0086B" w:rsidRPr="00F96AE0" w:rsidRDefault="00CD5F06" w:rsidP="00C0086B">
      <w:pPr>
        <w:pStyle w:val="Nagwek2"/>
        <w:spacing w:before="0" w:after="160" w:line="259" w:lineRule="auto"/>
        <w:contextualSpacing/>
      </w:pPr>
      <w:r w:rsidRPr="00F96AE0">
        <w:t xml:space="preserve">koszty pośrednie o których mowa w Podrozdziale 3.12 Wytycznych dotyczących kwalifikowalności, </w:t>
      </w:r>
    </w:p>
    <w:p w14:paraId="7D534D5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623F12">
        <w:t>1</w:t>
      </w:r>
      <w:r w:rsidRPr="00AB5672">
        <w:t xml:space="preserve">, </w:t>
      </w:r>
    </w:p>
    <w:p w14:paraId="4427933B" w14:textId="6D7C3972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</w:t>
      </w:r>
      <w:r w:rsidR="006D4F9A">
        <w:t>/partnerów</w:t>
      </w:r>
      <w:r w:rsidR="005411D6">
        <w:t xml:space="preserve">, </w:t>
      </w:r>
    </w:p>
    <w:p w14:paraId="460FFC7B" w14:textId="77777777" w:rsidR="00B77A76" w:rsidRDefault="00CD5F06" w:rsidP="00B77A76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29357196" w14:textId="0DC47D84" w:rsidR="001A731E" w:rsidRPr="00297F6C" w:rsidRDefault="001A731E" w:rsidP="00B77A76">
      <w:pPr>
        <w:pStyle w:val="Nagwek2"/>
        <w:spacing w:before="0" w:after="160" w:line="259" w:lineRule="auto"/>
        <w:contextualSpacing/>
      </w:pPr>
      <w:r w:rsidRPr="00297F6C">
        <w:t xml:space="preserve">koszty zakupu wyrobów i produktów jednorazowego użytku, </w:t>
      </w:r>
    </w:p>
    <w:p w14:paraId="6D3C559A" w14:textId="28800CE4" w:rsidR="001A731E" w:rsidRPr="001A731E" w:rsidRDefault="007A028F" w:rsidP="001A731E">
      <w:pPr>
        <w:pStyle w:val="Nagwek2"/>
        <w:spacing w:before="0" w:after="160" w:line="259" w:lineRule="auto"/>
        <w:contextualSpacing/>
      </w:pPr>
      <w:r w:rsidRPr="00297F6C">
        <w:t xml:space="preserve">koszty </w:t>
      </w:r>
      <w:r w:rsidR="00CD5F06" w:rsidRPr="00297F6C">
        <w:t>zakup</w:t>
      </w:r>
      <w:r w:rsidRPr="00297F6C">
        <w:t>u</w:t>
      </w:r>
      <w:r w:rsidR="00CD5F06" w:rsidRPr="00297F6C">
        <w:t xml:space="preserve"> wyposażenia i wartości niematerialnych i prawnych</w:t>
      </w:r>
      <w:r w:rsidR="00CD5F06" w:rsidRPr="00AB5672">
        <w:t xml:space="preserve"> niepodlegających amortyzacji oraz nieujętych w ewidencji środków trwałych oraz wartości niematerialnych i prawnych</w:t>
      </w:r>
      <w:r w:rsidR="00F96AE0">
        <w:t xml:space="preserve"> za wyjątkiem zakupu wyposażenia i pomocy niezbędnych do świadczenia usług społecznych</w:t>
      </w:r>
      <w:r w:rsidR="00021B0F">
        <w:rPr>
          <w:strike/>
          <w:highlight w:val="green"/>
        </w:rPr>
        <w:t xml:space="preserve"> </w:t>
      </w:r>
      <w:r w:rsidR="00F96AE0">
        <w:t>zatwierdzonymi przez IZ FEP 2021-2027</w:t>
      </w:r>
      <w:r w:rsidR="001A731E">
        <w:t>,</w:t>
      </w:r>
    </w:p>
    <w:p w14:paraId="37F80B80" w14:textId="7B0E546A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459E4A89" w14:textId="54A0B7FD" w:rsidR="006A3EAB" w:rsidRDefault="006A3EAB" w:rsidP="006A3EAB">
      <w:pPr>
        <w:spacing w:after="160" w:line="259" w:lineRule="auto"/>
        <w:contextualSpacing/>
        <w:jc w:val="both"/>
      </w:pPr>
    </w:p>
    <w:p w14:paraId="6163C346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66F35262" w14:textId="46D9CEF4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F426244" w14:textId="1DCABFDF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594B3C8C" w14:textId="07CEC043" w:rsidR="00D37D4A" w:rsidRDefault="00CC1225" w:rsidP="00297F6C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  <w:bookmarkEnd w:id="0"/>
    </w:p>
    <w:sectPr w:rsidR="00D37D4A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B607" w14:textId="77777777" w:rsidR="009B4CD5" w:rsidRDefault="009B4CD5">
      <w:r>
        <w:separator/>
      </w:r>
    </w:p>
  </w:endnote>
  <w:endnote w:type="continuationSeparator" w:id="0">
    <w:p w14:paraId="71CB74B2" w14:textId="77777777" w:rsidR="009B4CD5" w:rsidRDefault="009B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E8D0" w14:textId="77777777" w:rsidR="00D155DC" w:rsidRDefault="00D155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3" w:name="_Hlk133349113"/>
    <w:bookmarkStart w:id="4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241D9B8B" w:rsidR="00EE759B" w:rsidRPr="0061767F" w:rsidRDefault="00EE759B" w:rsidP="00D155DC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241D9B8B" w:rsidR="00EE759B" w:rsidRPr="0061767F" w:rsidRDefault="00EE759B" w:rsidP="00D155DC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FAE1" w14:textId="77777777" w:rsidR="009B4CD5" w:rsidRDefault="009B4CD5">
      <w:r>
        <w:separator/>
      </w:r>
    </w:p>
  </w:footnote>
  <w:footnote w:type="continuationSeparator" w:id="0">
    <w:p w14:paraId="1149C6CB" w14:textId="77777777" w:rsidR="009B4CD5" w:rsidRDefault="009B4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213B" w14:textId="77777777" w:rsidR="00D155DC" w:rsidRDefault="00D15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B5C9" w14:textId="77777777" w:rsidR="00D155DC" w:rsidRDefault="00D155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2311"/>
    <w:multiLevelType w:val="hybridMultilevel"/>
    <w:tmpl w:val="FC5AB9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5B3689"/>
    <w:multiLevelType w:val="hybridMultilevel"/>
    <w:tmpl w:val="BE043C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431705">
    <w:abstractNumId w:val="0"/>
  </w:num>
  <w:num w:numId="2" w16cid:durableId="2000842057">
    <w:abstractNumId w:val="7"/>
  </w:num>
  <w:num w:numId="3" w16cid:durableId="923222030">
    <w:abstractNumId w:val="1"/>
  </w:num>
  <w:num w:numId="4" w16cid:durableId="1064136417">
    <w:abstractNumId w:val="4"/>
  </w:num>
  <w:num w:numId="5" w16cid:durableId="287510662">
    <w:abstractNumId w:val="5"/>
  </w:num>
  <w:num w:numId="6" w16cid:durableId="745149771">
    <w:abstractNumId w:val="6"/>
  </w:num>
  <w:num w:numId="7" w16cid:durableId="889346429">
    <w:abstractNumId w:val="11"/>
  </w:num>
  <w:num w:numId="8" w16cid:durableId="2094621196">
    <w:abstractNumId w:val="8"/>
  </w:num>
  <w:num w:numId="9" w16cid:durableId="122306880">
    <w:abstractNumId w:val="10"/>
  </w:num>
  <w:num w:numId="10" w16cid:durableId="799692130">
    <w:abstractNumId w:val="3"/>
  </w:num>
  <w:num w:numId="11" w16cid:durableId="14118239">
    <w:abstractNumId w:val="2"/>
  </w:num>
  <w:num w:numId="12" w16cid:durableId="18805878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BE13F5-6A2C-4FAA-80FE-ECDE1C059487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1B0F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1AD9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B78C0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38DC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27EA6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A731E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9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995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97F6C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17C09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183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330D"/>
    <w:rsid w:val="003F38EC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1B1F"/>
    <w:rsid w:val="004344FF"/>
    <w:rsid w:val="00434AC9"/>
    <w:rsid w:val="0043695F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38C1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823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5759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26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1D6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773C8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464"/>
    <w:rsid w:val="00595BB5"/>
    <w:rsid w:val="00595DBE"/>
    <w:rsid w:val="005969D5"/>
    <w:rsid w:val="005A0C49"/>
    <w:rsid w:val="005A112B"/>
    <w:rsid w:val="005A20CD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113F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4F9A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1EE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778A4"/>
    <w:rsid w:val="00780757"/>
    <w:rsid w:val="007817B4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2CDC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0FEF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33D8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4CD5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431B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16EB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42BD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0C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C88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A76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BF764C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BBD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5DC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3E1E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089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156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25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B12"/>
    <w:rsid w:val="00E25EFD"/>
    <w:rsid w:val="00E26535"/>
    <w:rsid w:val="00E274AD"/>
    <w:rsid w:val="00E303E1"/>
    <w:rsid w:val="00E305D4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5ED2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1BF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62B"/>
    <w:rsid w:val="00F95792"/>
    <w:rsid w:val="00F96925"/>
    <w:rsid w:val="00F96AE0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21395-08C1-447A-B4AB-5B46F5C48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18C89E-9765-4907-9566-CAE170D026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BE13F5-6A2C-4FAA-80FE-ECDE1C059487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C647FF6-E124-4DE2-966C-354FF338A2C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1B0D50E6-B90C-4E19-9ED1-7F6B8FF87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0</TotalTime>
  <Pages>2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4844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2</cp:revision>
  <cp:lastPrinted>2023-09-22T13:20:00Z</cp:lastPrinted>
  <dcterms:created xsi:type="dcterms:W3CDTF">2026-05-26T11:55:00Z</dcterms:created>
  <dcterms:modified xsi:type="dcterms:W3CDTF">2026-05-26T11:55:00Z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