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5AFF480B" w:rsidR="00DA30D5" w:rsidRDefault="00E40881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E40881">
        <w:rPr>
          <w:rFonts w:ascii="Calibri" w:eastAsia="Calibri" w:hAnsi="Calibri" w:cs="Calibri"/>
          <w:b/>
          <w:noProof/>
          <w:color w:val="000000"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39FA5362" wp14:editId="63C68396">
            <wp:simplePos x="0" y="0"/>
            <wp:positionH relativeFrom="column">
              <wp:posOffset>341630</wp:posOffset>
            </wp:positionH>
            <wp:positionV relativeFrom="paragraph">
              <wp:posOffset>-121285</wp:posOffset>
            </wp:positionV>
            <wp:extent cx="1108075" cy="617220"/>
            <wp:effectExtent l="0" t="0" r="0" b="0"/>
            <wp:wrapNone/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22ACD1F4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B50B0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04B06426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77777777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77777777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75509D26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</w:t>
            </w:r>
            <w:r w:rsidR="00511632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dla Działania 6.12., 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wnioskodawca/ partner (partnerzy) finansowo zaangażowany w realizację projektu (jeśli występuje/ występują) wpisuje się w szczegółowe typy beneficjentów określone dla Działania 6.12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5E2C3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5E2C3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5E2C3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01F60E56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2B31F5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5E2C3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273A634E" w14:textId="1DBFF646" w:rsidR="006C38DB" w:rsidRPr="002B31F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6.12 Infrastruktura turysty</w:t>
            </w:r>
            <w:r w:rsidR="00DB50B0" w:rsidRPr="002B31F5">
              <w:rPr>
                <w:rFonts w:ascii="Calibri" w:hAnsi="Calibri" w:cs="Times New Roman"/>
                <w:sz w:val="22"/>
                <w:szCs w:val="22"/>
              </w:rPr>
              <w:t>ki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 – RLKS oraz danego naboru, tj.:</w:t>
            </w:r>
          </w:p>
          <w:p w14:paraId="060080BB" w14:textId="77777777" w:rsidR="006C38DB" w:rsidRPr="002B31F5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>czy wybrany przez wnioskodawcę typ projektu został wskazany jako podlegający dofinansowaniu w opisie Działania 6.12. w SZOP</w:t>
            </w:r>
            <w:r w:rsidRPr="002B31F5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6"/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5C572DCB" w14:textId="77777777" w:rsidR="006C38DB" w:rsidRPr="002B31F5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>czy zakres projektu jest spójny z wybranym przez wnioskodawcę typem projektu?</w:t>
            </w:r>
          </w:p>
          <w:p w14:paraId="1784B6DD" w14:textId="77777777" w:rsidR="006C38DB" w:rsidRPr="002B31F5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2B31F5">
              <w:rPr>
                <w:rFonts w:cstheme="minorHAnsi"/>
                <w:sz w:val="22"/>
                <w:szCs w:val="22"/>
              </w:rPr>
              <w:t xml:space="preserve">czy cel i zakres przedmiotowy projektu wpisują się w wyzwania, zakres, 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ukierunkowanie oraz rezultaty celu szczegółowego 4 (vi) i Działania 6.12? </w:t>
            </w:r>
          </w:p>
          <w:p w14:paraId="59680843" w14:textId="1CA055F5" w:rsidR="006C38DB" w:rsidRPr="002B31F5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czy w projekcie zastosowano wszystkie wskaźniki ujęte w </w:t>
            </w:r>
            <w:r w:rsidR="00C64D09" w:rsidRPr="002B31F5">
              <w:rPr>
                <w:rFonts w:ascii="Calibri" w:hAnsi="Calibri" w:cs="Times New Roman"/>
                <w:sz w:val="22"/>
                <w:szCs w:val="22"/>
              </w:rPr>
              <w:t>SZOP</w:t>
            </w:r>
            <w:r w:rsidR="00021A11" w:rsidRPr="002B31F5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7"/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, adekwatne do specyfiki projektu i planowanych zadań? </w:t>
            </w:r>
          </w:p>
          <w:p w14:paraId="0711D33A" w14:textId="77777777" w:rsidR="006C38DB" w:rsidRPr="002B31F5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1E1063A" w14:textId="77777777" w:rsidR="006C38DB" w:rsidRPr="002B31F5" w:rsidRDefault="006C38DB" w:rsidP="006C38DB">
            <w:pPr>
              <w:spacing w:line="276" w:lineRule="auto"/>
              <w:ind w:left="453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77777777" w:rsidR="006C38DB" w:rsidRPr="002B31F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5E2C3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09552544" w14:textId="0E26FF66" w:rsidR="006C38DB" w:rsidRPr="002B31F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4 (vi) w FEP 2021-2027 oraz w opisie Działania 6.12. w SZOP</w:t>
            </w:r>
            <w:r w:rsidR="00021A11" w:rsidRPr="002B31F5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228355A1" w14:textId="77777777" w:rsidR="006C38DB" w:rsidRPr="002B31F5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czy założenia i zakres przedmiotowy projektu uwzględnia wyniki, zawartej w strategii RLKS dla danego obszaru, analizy popytu i ocenę potrzeb, a także wpływu na stymulowanie aktywności turystycznej? </w:t>
            </w:r>
          </w:p>
          <w:p w14:paraId="2378D69C" w14:textId="10CB40D7" w:rsidR="006C38DB" w:rsidRPr="002B31F5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>czy założenia i zakres przedmiotowy projektu uwzględnia, wynikający ze strategii RLKS dla danego obszaru, sposób integracji produktów i usług turystycznych, wypracowanych w wyniku współpracy różnych sektorów?</w:t>
            </w:r>
          </w:p>
          <w:p w14:paraId="6DCDDF55" w14:textId="77777777" w:rsidR="006C38DB" w:rsidRPr="002B31F5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sz w:val="22"/>
                <w:szCs w:val="22"/>
              </w:rPr>
              <w:t>czy projekt nie przyczyni się do zwiększenia natężenia ruchu samochodowego?</w:t>
            </w:r>
          </w:p>
          <w:p w14:paraId="0DFDB6B8" w14:textId="77777777" w:rsidR="006C38DB" w:rsidRPr="002B31F5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2B31F5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5957679D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7CB0E72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B31F5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  <w:p w14:paraId="73F60A1F" w14:textId="77777777" w:rsidR="006C38DB" w:rsidRPr="002B31F5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5E2C37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299ED5A6" w14:textId="4EF1A8DC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 w kontekście jego celów, wskazanych problemów, lokalizacji, osiągnięcia deklarowanych wskaźników oraz pozostałych uwarunkowań określonych dla celu szczegółowego 4 (vi) w FEP 2021-2027 i opisie Działania 6.12. w SZOP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D770351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i zastosowane rozwiązania techniczne/technologiczne są adekwatne w stosunku do zidentyfikowanych w projekcie problemów i celów oraz przewidzianej lokalizacji?</w:t>
            </w:r>
          </w:p>
          <w:p w14:paraId="69C7153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oraz zastosowane rozwiązania techniczne/technologiczne spełniają wymagania określone dla Działania 6.12., tj.:</w:t>
            </w:r>
          </w:p>
          <w:p w14:paraId="1586A4B2" w14:textId="0E4A930A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czy projekt nie przewiduje budowy nowych dróg lub parkingów nie będących miejscami obsługi kamperów albo niezbędnymi miejscami postojowymi użytkowanymi tylko przez osoby z niepełnosprawnościami albo wjazdami w obrębie kąpieliska dla osób z niepełnosprawnościami (w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przypadku,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gdy projekt dotyczy rozwoju infrastruktury bezpiecznych kąpielisk)? </w:t>
            </w:r>
          </w:p>
          <w:p w14:paraId="7DD1D390" w14:textId="77777777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dotyczy rozwoju infrastruktury bezpiecznych kąpielisk:</w:t>
            </w:r>
          </w:p>
          <w:p w14:paraId="75AE2602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powstała w wyniku realizacji projektu infrastruktura odpowiadać będzie standardom określonym w dokumencie pt. „Pomorskie Kąpieliska. Standardy infrastruktury kąpieliskowej, przyjętym uchwałą Zarządu Województwa Pomorskiego nr 615/550/24 z dnia 23 maja 2024 roku? </w:t>
            </w:r>
          </w:p>
          <w:p w14:paraId="34F50DBE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realizowany będzie w granicach od wyznaczonego wejścia do wydzielonego i oznakowanego fragmentu wód, obejmującego całą infrastrukturę niezbędną do jego funkcjonowania i zapewnienia bezpieczeństwa kąpiących się osób?</w:t>
            </w:r>
          </w:p>
          <w:p w14:paraId="381D04F8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4C547ADB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5FF9F873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13BD4C44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w przypadku infrastruktury o przewidywalnej trwałości wynoszącej co najmniej 5 lat: czy wspierana w ramach projektu infrastruktura jest odporna na zmiany klimatu?</w:t>
            </w:r>
          </w:p>
          <w:p w14:paraId="6023832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D6C313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  <w:p w14:paraId="4AA8B29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23CB46D7" w14:textId="7D3FAF0E" w:rsidR="00F52561" w:rsidRDefault="00242F14" w:rsidP="00F52561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749090B3" w:rsidR="00F52561" w:rsidRPr="006C38DB" w:rsidRDefault="00F52561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5E2C37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45B798B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6.12. udostępnionym wnioskodawcy?</w:t>
            </w:r>
          </w:p>
          <w:p w14:paraId="5BCF337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5E2C37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28CBB55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0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D230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5C5441E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69CF4B" w14:textId="77777777" w:rsidTr="005E2C37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1602B010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61941CB6" w14:textId="58F3A4B6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1"/>
            </w:r>
          </w:p>
          <w:p w14:paraId="495FF023" w14:textId="6A584FA0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D36EC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5E2C37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C56F6B4" w14:textId="77777777" w:rsidTr="005E2C37">
        <w:tc>
          <w:tcPr>
            <w:tcW w:w="567" w:type="dxa"/>
          </w:tcPr>
          <w:p w14:paraId="14CC4A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5B29F22D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wskazanymi dla Działania 6.</w:t>
            </w:r>
            <w:r w:rsidR="00E53F9E">
              <w:rPr>
                <w:rFonts w:ascii="Calibri" w:hAnsi="Calibri" w:cs="Times New Roman"/>
                <w:sz w:val="22"/>
                <w:szCs w:val="22"/>
              </w:rPr>
              <w:t>12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brak lub wystąpienie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kontekście założeń i zakresu projektu?</w:t>
            </w:r>
          </w:p>
          <w:p w14:paraId="29B7BCA2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w przypadku projektu objętego pomocą publiczną lub pomocą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08CC4A6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okres realizacji projektu jest zgodny z okresem kwalifikowalności wydatków wynikającym z przepisów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271263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są zgodne z zakresem wydatków kwalifikowalnych określonym w ramach odpowiedniego dla danego projektu rozporządzenia ministra właściwego ds. rozwoju regionalnego w sprawie udzielania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9D2F35A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E53F9E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64D0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70394B91" w:rsidR="006C38DB" w:rsidRPr="006C38DB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lastRenderedPageBreak/>
              <w:t>Warunek podlega uzupełnieniu lub poprawie na wezwanie IZ FEP 2021-2027</w:t>
            </w:r>
          </w:p>
        </w:tc>
        <w:tc>
          <w:tcPr>
            <w:tcW w:w="1984" w:type="dxa"/>
          </w:tcPr>
          <w:p w14:paraId="4BAA9D1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lastRenderedPageBreak/>
              <w:t>Warunek podlega uzupełnieniu lub poprawie na wezwanie IZ FEP 2021-2027</w:t>
            </w:r>
          </w:p>
        </w:tc>
      </w:tr>
      <w:tr w:rsidR="006C38DB" w:rsidRPr="006C38DB" w14:paraId="32E7A79B" w14:textId="77777777" w:rsidTr="005E2C37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kompletny i zawiera oczekiwaną kwotę dofinansowania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TAK</w:t>
            </w:r>
          </w:p>
          <w:p w14:paraId="19D8B6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D2306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2D2306">
              <w:rPr>
                <w:rFonts w:cstheme="minorHAnsi"/>
                <w:b/>
                <w:sz w:val="22"/>
              </w:rPr>
              <w:lastRenderedPageBreak/>
              <w:t>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TAK</w:t>
            </w:r>
          </w:p>
          <w:p w14:paraId="0F1BA72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poprawie na wezwanie IZ FEP</w:t>
            </w:r>
          </w:p>
        </w:tc>
      </w:tr>
      <w:tr w:rsidR="006C38DB" w:rsidRPr="006C38DB" w14:paraId="2F3FC1AF" w14:textId="77777777" w:rsidTr="005E2C37">
        <w:tc>
          <w:tcPr>
            <w:tcW w:w="567" w:type="dxa"/>
          </w:tcPr>
          <w:p w14:paraId="7C15C07E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6986A42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Analiza finansowa – ekonomiczna </w:t>
            </w:r>
          </w:p>
        </w:tc>
        <w:tc>
          <w:tcPr>
            <w:tcW w:w="7229" w:type="dxa"/>
          </w:tcPr>
          <w:p w14:paraId="6D5421BD" w14:textId="5CE9675D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poprawność sporządzenia analizy finansowej projektu,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tj.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4F9F4AFE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kalkulacja przychodów (o ile występują) i kosztów (w tym nakładów inwestycyjnych i odtworzeniowych) została przygotowana poprawnie?</w:t>
            </w:r>
          </w:p>
          <w:p w14:paraId="2D0CCB84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wskazane źródła finansowania majątku utworzonego w ramach projektu zapewniają płynność finansową wnioskodawcy albo operatora (w przypadku, gdy wnioskodawca planuje przekazanie zarządzania lub własności powstałego majątku odrębnemu podmiotowi – operatorowi)? </w:t>
            </w:r>
          </w:p>
          <w:p w14:paraId="5EE8473D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wymienione zostały istotne środowiskowe, gospodarcze oraz społeczne korzyści i koszty ekonomiczne?</w:t>
            </w:r>
          </w:p>
          <w:p w14:paraId="1001E985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koszty i korzyści zostały zaprezentowane w kategoriach ilościowych (o ile to możliwe)?     </w:t>
            </w:r>
          </w:p>
          <w:p w14:paraId="34685E8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22FFE26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1984" w:type="dxa"/>
          </w:tcPr>
          <w:p w14:paraId="4D9E209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65585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59FC776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57D6C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7AFD3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3BF62014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3" w:name="_Toc123117850"/>
      <w:bookmarkStart w:id="4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lastRenderedPageBreak/>
        <w:t xml:space="preserve">2. Horyzontalne warunki udzielenia wsparcia </w:t>
      </w:r>
      <w:bookmarkEnd w:id="3"/>
      <w:bookmarkEnd w:id="4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6C38DB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6141E9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3224432C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</w:t>
            </w:r>
            <w:proofErr w:type="spellStart"/>
            <w:r w:rsidRPr="006C38DB">
              <w:rPr>
                <w:rFonts w:ascii="Calibri" w:hAnsi="Calibri"/>
                <w:sz w:val="22"/>
                <w:szCs w:val="22"/>
              </w:rPr>
              <w:t>MFiPR</w:t>
            </w:r>
            <w:proofErr w:type="spellEnd"/>
            <w:r w:rsidRPr="006C38DB">
              <w:rPr>
                <w:rFonts w:ascii="Calibri" w:hAnsi="Calibri"/>
                <w:sz w:val="22"/>
                <w:szCs w:val="22"/>
              </w:rPr>
              <w:t xml:space="preserve"> dotyczących realizacji zasad równościowych w ramach funduszy unijnych na lata 2021-2027</w:t>
            </w:r>
            <w:r w:rsidR="00021A11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4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zapewnienia równości, włączenia społecznego i niedyskryminacji dla celu szczegółowego 4 (vi)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2D2306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6141E9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5" w:name="_Hlk128569119"/>
          </w:p>
        </w:tc>
        <w:tc>
          <w:tcPr>
            <w:tcW w:w="2410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2D2306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6141E9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73F5D5D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021A11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2D2306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2D2306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6731552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bookmarkEnd w:id="5"/>
      <w:tr w:rsidR="006C38DB" w:rsidRPr="006C38DB" w14:paraId="364DE3BB" w14:textId="77777777" w:rsidTr="006141E9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równości, włączenia społecznego i niedyskryminacji dla celu szczegółowego 4 (vi)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2D2306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57F9FE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8"/>
            </w:r>
          </w:p>
        </w:tc>
        <w:tc>
          <w:tcPr>
            <w:tcW w:w="6946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2D2306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footerReference w:type="even" r:id="rId15"/>
      <w:headerReference w:type="first" r:id="rId16"/>
      <w:footerReference w:type="first" r:id="rId17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88F8C" w14:textId="77777777" w:rsidR="00745044" w:rsidRDefault="00745044">
      <w:r>
        <w:separator/>
      </w:r>
    </w:p>
  </w:endnote>
  <w:endnote w:type="continuationSeparator" w:id="0">
    <w:p w14:paraId="3A1E3B74" w14:textId="77777777" w:rsidR="00745044" w:rsidRDefault="0074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6D07DB18" w:rsidR="00B63EAC" w:rsidRPr="00B63EAC" w:rsidRDefault="00E973EF" w:rsidP="00FB3A69">
    <w:pPr>
      <w:spacing w:after="120" w:line="276" w:lineRule="auto"/>
      <w:ind w:left="3540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0462" w14:textId="77777777" w:rsidR="00745044" w:rsidRDefault="00745044">
      <w:r>
        <w:separator/>
      </w:r>
    </w:p>
  </w:footnote>
  <w:footnote w:type="continuationSeparator" w:id="0">
    <w:p w14:paraId="02E313B0" w14:textId="77777777" w:rsidR="00745044" w:rsidRDefault="00745044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30A9A72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</w:t>
      </w:r>
      <w:r w:rsidR="00511632">
        <w:t xml:space="preserve"> </w:t>
      </w:r>
      <w:r>
        <w:t xml:space="preserve">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5790A2FA" w14:textId="777E4FD1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Przez wnioskodawcę rozumie się również partnera/ partnerów projektu, jeśli projekt przewiduje udział partnera/ partnerów w rozumieniu art.</w:t>
      </w:r>
      <w:r w:rsidR="00511632">
        <w:t xml:space="preserve"> </w:t>
      </w:r>
      <w:r w:rsidRPr="00021A11">
        <w:t xml:space="preserve">39 Ustawy z dnia 28 kwietnia 2022 r. o zasadach realizacji zadań finansowanych ze środków europejskich w perspektywie finansowej 2021-2027 (Dz.U z 2022 r., poz. 1079).   </w:t>
      </w:r>
    </w:p>
  </w:footnote>
  <w:footnote w:id="6">
    <w:p w14:paraId="6C81A61E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2" w:name="_Hlk190275876"/>
      <w:r>
        <w:t>W wersji obowiązującej w dniu rozpoczęcia naboru wniosków o dofinansowanie.</w:t>
      </w:r>
      <w:bookmarkEnd w:id="2"/>
    </w:p>
  </w:footnote>
  <w:footnote w:id="7">
    <w:p w14:paraId="4E0E61F5" w14:textId="086F9867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8">
    <w:p w14:paraId="0920A587" w14:textId="1F5F6F3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9">
    <w:p w14:paraId="27E7CE00" w14:textId="2A96357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10">
    <w:p w14:paraId="29F86E20" w14:textId="6D55EF7F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Tekst jednolity Dz.U. z 2022 poz. 1029</w:t>
      </w:r>
    </w:p>
  </w:footnote>
  <w:footnote w:id="11">
    <w:p w14:paraId="49985BF8" w14:textId="14E64584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</w:t>
      </w:r>
      <w:r w:rsidR="00511632">
        <w:t xml:space="preserve"> </w:t>
      </w:r>
      <w:r w:rsidRPr="00F43AF9">
        <w:t>39 Ustawy z dnia 28 kwietnia 2022 r.  zasadach realizacji zadań finansowanych ze środków europejskich w perspektywie finansowej 2021-2027.</w:t>
      </w:r>
    </w:p>
  </w:footnote>
  <w:footnote w:id="12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3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4">
    <w:p w14:paraId="3431CA06" w14:textId="5253CF8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Z dnia 29 grudnia 2022 r.</w:t>
      </w:r>
    </w:p>
  </w:footnote>
  <w:footnote w:id="15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16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7">
    <w:p w14:paraId="3919950A" w14:textId="1CEEBC89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Dz. U. z 2012 r. poz. 1169, ze. zm.</w:t>
      </w:r>
    </w:p>
  </w:footnote>
  <w:footnote w:id="18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 xml:space="preserve">(ang. 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>).</w:t>
      </w:r>
    </w:p>
  </w:footnote>
  <w:footnote w:id="19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0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1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932318">
    <w:abstractNumId w:val="13"/>
  </w:num>
  <w:num w:numId="2" w16cid:durableId="97141444">
    <w:abstractNumId w:val="4"/>
  </w:num>
  <w:num w:numId="3" w16cid:durableId="472210352">
    <w:abstractNumId w:val="9"/>
  </w:num>
  <w:num w:numId="4" w16cid:durableId="930048413">
    <w:abstractNumId w:val="17"/>
  </w:num>
  <w:num w:numId="5" w16cid:durableId="28993757">
    <w:abstractNumId w:val="5"/>
  </w:num>
  <w:num w:numId="6" w16cid:durableId="462777142">
    <w:abstractNumId w:val="21"/>
  </w:num>
  <w:num w:numId="7" w16cid:durableId="189488892">
    <w:abstractNumId w:val="16"/>
  </w:num>
  <w:num w:numId="8" w16cid:durableId="224878002">
    <w:abstractNumId w:val="2"/>
  </w:num>
  <w:num w:numId="9" w16cid:durableId="2044287427">
    <w:abstractNumId w:val="19"/>
  </w:num>
  <w:num w:numId="10" w16cid:durableId="233664895">
    <w:abstractNumId w:val="3"/>
  </w:num>
  <w:num w:numId="11" w16cid:durableId="396518584">
    <w:abstractNumId w:val="11"/>
  </w:num>
  <w:num w:numId="12" w16cid:durableId="1246959793">
    <w:abstractNumId w:val="20"/>
  </w:num>
  <w:num w:numId="13" w16cid:durableId="1153063629">
    <w:abstractNumId w:val="6"/>
  </w:num>
  <w:num w:numId="14" w16cid:durableId="1988588298">
    <w:abstractNumId w:val="7"/>
  </w:num>
  <w:num w:numId="15" w16cid:durableId="2134865616">
    <w:abstractNumId w:val="22"/>
  </w:num>
  <w:num w:numId="16" w16cid:durableId="1271275486">
    <w:abstractNumId w:val="15"/>
  </w:num>
  <w:num w:numId="17" w16cid:durableId="1076171394">
    <w:abstractNumId w:val="0"/>
  </w:num>
  <w:num w:numId="18" w16cid:durableId="1615091621">
    <w:abstractNumId w:val="1"/>
  </w:num>
  <w:num w:numId="19" w16cid:durableId="1887714584">
    <w:abstractNumId w:val="10"/>
  </w:num>
  <w:num w:numId="20" w16cid:durableId="829709000">
    <w:abstractNumId w:val="8"/>
  </w:num>
  <w:num w:numId="21" w16cid:durableId="682122977">
    <w:abstractNumId w:val="14"/>
  </w:num>
  <w:num w:numId="22" w16cid:durableId="2009750413">
    <w:abstractNumId w:val="12"/>
  </w:num>
  <w:num w:numId="23" w16cid:durableId="1072122768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7D4AC2-02AC-4E3B-ABF1-C114F300C97B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1A11"/>
    <w:rsid w:val="0002234D"/>
    <w:rsid w:val="00022E09"/>
    <w:rsid w:val="00023E74"/>
    <w:rsid w:val="00026D0A"/>
    <w:rsid w:val="00026EFE"/>
    <w:rsid w:val="0003248D"/>
    <w:rsid w:val="000334EB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707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31F5"/>
    <w:rsid w:val="002C0FC4"/>
    <w:rsid w:val="002C1DB5"/>
    <w:rsid w:val="002C2007"/>
    <w:rsid w:val="002C6D7B"/>
    <w:rsid w:val="002D069A"/>
    <w:rsid w:val="002D071F"/>
    <w:rsid w:val="002D2306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1C6E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AF7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632"/>
    <w:rsid w:val="00512998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55624"/>
    <w:rsid w:val="00664946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044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0BBB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51C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0B0C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881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0B5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37ED"/>
    <w:rsid w:val="00EE4CC5"/>
    <w:rsid w:val="00EF2A21"/>
    <w:rsid w:val="00EF31EC"/>
    <w:rsid w:val="00EF4178"/>
    <w:rsid w:val="00EF4235"/>
    <w:rsid w:val="00F01632"/>
    <w:rsid w:val="00F041F8"/>
    <w:rsid w:val="00F05115"/>
    <w:rsid w:val="00F062CE"/>
    <w:rsid w:val="00F07AED"/>
    <w:rsid w:val="00F10DFF"/>
    <w:rsid w:val="00F14A84"/>
    <w:rsid w:val="00F1616B"/>
    <w:rsid w:val="00F21ED7"/>
    <w:rsid w:val="00F250B5"/>
    <w:rsid w:val="00F329BD"/>
    <w:rsid w:val="00F32BB9"/>
    <w:rsid w:val="00F32F3F"/>
    <w:rsid w:val="00F40745"/>
    <w:rsid w:val="00F41072"/>
    <w:rsid w:val="00F4387B"/>
    <w:rsid w:val="00F43AF9"/>
    <w:rsid w:val="00F44987"/>
    <w:rsid w:val="00F44FE1"/>
    <w:rsid w:val="00F460CB"/>
    <w:rsid w:val="00F510AC"/>
    <w:rsid w:val="00F514E6"/>
    <w:rsid w:val="00F52561"/>
    <w:rsid w:val="00F60371"/>
    <w:rsid w:val="00F6178B"/>
    <w:rsid w:val="00F620B6"/>
    <w:rsid w:val="00F624E3"/>
    <w:rsid w:val="00F63B3D"/>
    <w:rsid w:val="00F63CA7"/>
    <w:rsid w:val="00F6400A"/>
    <w:rsid w:val="00F65327"/>
    <w:rsid w:val="00F672EC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3A69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AA555-03AA-485D-B42B-84E44D523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1D4BA-2D45-43B4-8E3A-A0B0B4153C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7D4AC2-02AC-4E3B-ABF1-C114F300C97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DBEF9CE-B523-4A9F-9977-2977B45150A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1BD8488A-64F0-4CA7-9168-A5B1979AA8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2884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Monika Rogalska</cp:lastModifiedBy>
  <cp:revision>8</cp:revision>
  <cp:lastPrinted>2024-10-03T13:07:00Z</cp:lastPrinted>
  <dcterms:created xsi:type="dcterms:W3CDTF">2026-05-26T07:24:00Z</dcterms:created>
  <dcterms:modified xsi:type="dcterms:W3CDTF">2026-07-31T11:30:00Z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